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36E" w14:textId="7640BBD2" w:rsidR="00D872BB" w:rsidRPr="003C2ED2" w:rsidRDefault="00D872BB" w:rsidP="003C2ED2">
      <w:pPr>
        <w:spacing w:line="360" w:lineRule="auto"/>
        <w:rPr>
          <w:rFonts w:ascii="Arial" w:hAnsi="Arial" w:cs="Arial"/>
          <w:color w:val="000000" w:themeColor="text1"/>
          <w:sz w:val="20"/>
          <w:szCs w:val="20"/>
          <w:vertAlign w:val="subscript"/>
        </w:rPr>
      </w:pPr>
    </w:p>
    <w:p w14:paraId="3277B1B9" w14:textId="77777777" w:rsidR="004F07E0" w:rsidRPr="003C2ED2" w:rsidRDefault="004F07E0" w:rsidP="003C2ED2">
      <w:pPr>
        <w:spacing w:line="360" w:lineRule="auto"/>
        <w:rPr>
          <w:rFonts w:ascii="Arial" w:hAnsi="Arial" w:cs="Arial"/>
          <w:color w:val="000000" w:themeColor="text1"/>
          <w:sz w:val="20"/>
          <w:szCs w:val="20"/>
        </w:rPr>
      </w:pPr>
    </w:p>
    <w:p w14:paraId="7CA829FF"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5A600DD3"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SPECYFIKACJA WARUNKÓW ZAMÓWIENIA</w:t>
      </w:r>
    </w:p>
    <w:p w14:paraId="2AD1CA21" w14:textId="60B6A7EB"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w postępowaniu o udzielenie zamówienia publicznego </w:t>
      </w:r>
      <w:r w:rsidR="00856F10" w:rsidRPr="003C2ED2">
        <w:rPr>
          <w:rFonts w:ascii="Arial" w:hAnsi="Arial" w:cs="Arial"/>
          <w:b/>
          <w:color w:val="000000" w:themeColor="text1"/>
          <w:sz w:val="20"/>
          <w:szCs w:val="20"/>
        </w:rPr>
        <w:t xml:space="preserve">na </w:t>
      </w:r>
      <w:r w:rsidR="003C2ED2" w:rsidRPr="003C2ED2">
        <w:rPr>
          <w:rFonts w:ascii="Arial" w:hAnsi="Arial" w:cs="Arial"/>
          <w:b/>
          <w:bCs/>
          <w:sz w:val="20"/>
          <w:szCs w:val="20"/>
        </w:rPr>
        <w:t>usługi związane z zakwaterowaniem i wyżywieniem za</w:t>
      </w:r>
      <w:r w:rsidR="00843876">
        <w:rPr>
          <w:rFonts w:ascii="Arial" w:hAnsi="Arial" w:cs="Arial"/>
          <w:b/>
          <w:bCs/>
          <w:sz w:val="20"/>
          <w:szCs w:val="20"/>
        </w:rPr>
        <w:t xml:space="preserve"> </w:t>
      </w:r>
      <w:r w:rsidR="003C2ED2" w:rsidRPr="003C2ED2">
        <w:rPr>
          <w:rFonts w:ascii="Arial" w:hAnsi="Arial" w:cs="Arial"/>
          <w:b/>
          <w:bCs/>
          <w:sz w:val="20"/>
          <w:szCs w:val="20"/>
        </w:rPr>
        <w:t>granicą</w:t>
      </w:r>
    </w:p>
    <w:p w14:paraId="4D4428E2" w14:textId="33C05969"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znak postępowania – </w:t>
      </w:r>
      <w:r w:rsidR="00203B86">
        <w:rPr>
          <w:rFonts w:ascii="Arial" w:hAnsi="Arial" w:cs="Arial"/>
          <w:b/>
          <w:color w:val="000000" w:themeColor="text1"/>
          <w:sz w:val="20"/>
          <w:szCs w:val="20"/>
        </w:rPr>
        <w:t>1</w:t>
      </w:r>
      <w:r w:rsidR="00DA6784" w:rsidRPr="003C2ED2">
        <w:rPr>
          <w:rFonts w:ascii="Arial" w:hAnsi="Arial" w:cs="Arial"/>
          <w:b/>
          <w:color w:val="000000" w:themeColor="text1"/>
          <w:sz w:val="20"/>
          <w:szCs w:val="20"/>
        </w:rPr>
        <w:t>/</w:t>
      </w:r>
      <w:proofErr w:type="spellStart"/>
      <w:r w:rsidR="00DA6784" w:rsidRPr="003C2ED2">
        <w:rPr>
          <w:rFonts w:ascii="Arial" w:hAnsi="Arial" w:cs="Arial"/>
          <w:b/>
          <w:color w:val="000000" w:themeColor="text1"/>
          <w:sz w:val="20"/>
          <w:szCs w:val="20"/>
        </w:rPr>
        <w:t>usł</w:t>
      </w:r>
      <w:proofErr w:type="spellEnd"/>
      <w:r w:rsidR="00DA6784" w:rsidRPr="003C2ED2">
        <w:rPr>
          <w:rFonts w:ascii="Arial" w:hAnsi="Arial" w:cs="Arial"/>
          <w:b/>
          <w:color w:val="000000" w:themeColor="text1"/>
          <w:sz w:val="20"/>
          <w:szCs w:val="20"/>
        </w:rPr>
        <w:t>./202</w:t>
      </w:r>
      <w:r w:rsidR="003D2557">
        <w:rPr>
          <w:rFonts w:ascii="Arial" w:hAnsi="Arial" w:cs="Arial"/>
          <w:b/>
          <w:color w:val="000000" w:themeColor="text1"/>
          <w:sz w:val="20"/>
          <w:szCs w:val="20"/>
        </w:rPr>
        <w:t>6</w:t>
      </w:r>
    </w:p>
    <w:p w14:paraId="4AE13839"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3D36BF8B" w14:textId="77777777" w:rsidR="00D872BB" w:rsidRPr="003C2ED2" w:rsidRDefault="00D872BB" w:rsidP="003C2ED2">
      <w:pPr>
        <w:spacing w:line="360" w:lineRule="auto"/>
        <w:rPr>
          <w:rFonts w:ascii="Arial" w:hAnsi="Arial" w:cs="Arial"/>
          <w:b/>
          <w:color w:val="000000" w:themeColor="text1"/>
          <w:sz w:val="20"/>
          <w:szCs w:val="20"/>
        </w:rPr>
      </w:pPr>
    </w:p>
    <w:p w14:paraId="785F135B" w14:textId="77777777" w:rsidR="00D872BB" w:rsidRPr="003C2ED2" w:rsidRDefault="00D872BB" w:rsidP="003C2ED2">
      <w:pPr>
        <w:spacing w:line="360" w:lineRule="auto"/>
        <w:ind w:right="-158"/>
        <w:rPr>
          <w:rFonts w:ascii="Arial" w:hAnsi="Arial" w:cs="Arial"/>
          <w:b/>
          <w:color w:val="000000" w:themeColor="text1"/>
          <w:sz w:val="20"/>
          <w:szCs w:val="20"/>
        </w:rPr>
      </w:pPr>
    </w:p>
    <w:p w14:paraId="72767E6B" w14:textId="77777777" w:rsidR="00D872BB" w:rsidRPr="003C2ED2" w:rsidRDefault="00D872BB" w:rsidP="003C2ED2">
      <w:pPr>
        <w:spacing w:line="360" w:lineRule="auto"/>
        <w:ind w:right="-158"/>
        <w:rPr>
          <w:rFonts w:ascii="Arial" w:hAnsi="Arial" w:cs="Arial"/>
          <w:b/>
          <w:color w:val="000000" w:themeColor="text1"/>
          <w:sz w:val="20"/>
          <w:szCs w:val="20"/>
        </w:rPr>
      </w:pPr>
    </w:p>
    <w:p w14:paraId="46DCD285" w14:textId="77777777" w:rsidR="00D872BB" w:rsidRPr="003C2ED2" w:rsidRDefault="00D872BB" w:rsidP="003C2ED2">
      <w:pPr>
        <w:spacing w:line="360" w:lineRule="auto"/>
        <w:ind w:right="-158"/>
        <w:rPr>
          <w:rFonts w:ascii="Arial" w:hAnsi="Arial" w:cs="Arial"/>
          <w:b/>
          <w:color w:val="000000" w:themeColor="text1"/>
          <w:sz w:val="20"/>
          <w:szCs w:val="20"/>
        </w:rPr>
      </w:pPr>
    </w:p>
    <w:p w14:paraId="208517B4" w14:textId="77777777" w:rsidR="00D872BB" w:rsidRPr="003C2ED2" w:rsidRDefault="00D872BB" w:rsidP="003C2ED2">
      <w:pPr>
        <w:spacing w:line="360" w:lineRule="auto"/>
        <w:ind w:right="-158"/>
        <w:rPr>
          <w:rFonts w:ascii="Arial" w:hAnsi="Arial" w:cs="Arial"/>
          <w:b/>
          <w:color w:val="000000" w:themeColor="text1"/>
          <w:sz w:val="20"/>
          <w:szCs w:val="20"/>
        </w:rPr>
      </w:pPr>
    </w:p>
    <w:p w14:paraId="2CEB10A2" w14:textId="77777777" w:rsidR="00D872BB" w:rsidRPr="003C2ED2" w:rsidRDefault="00D872BB" w:rsidP="003C2ED2">
      <w:pPr>
        <w:spacing w:line="360" w:lineRule="auto"/>
        <w:ind w:right="-158"/>
        <w:rPr>
          <w:rFonts w:ascii="Arial" w:hAnsi="Arial" w:cs="Arial"/>
          <w:b/>
          <w:color w:val="000000" w:themeColor="text1"/>
          <w:sz w:val="20"/>
          <w:szCs w:val="20"/>
        </w:rPr>
      </w:pPr>
    </w:p>
    <w:p w14:paraId="50E9F230" w14:textId="77777777" w:rsidR="00D872BB" w:rsidRPr="003C2ED2" w:rsidRDefault="00D872BB" w:rsidP="003C2ED2">
      <w:pPr>
        <w:spacing w:line="360" w:lineRule="auto"/>
        <w:ind w:right="-158"/>
        <w:rPr>
          <w:rFonts w:ascii="Arial" w:hAnsi="Arial" w:cs="Arial"/>
          <w:b/>
          <w:color w:val="000000" w:themeColor="text1"/>
          <w:sz w:val="20"/>
          <w:szCs w:val="20"/>
        </w:rPr>
      </w:pPr>
    </w:p>
    <w:p w14:paraId="39FD0563" w14:textId="77777777" w:rsidR="00D872BB" w:rsidRPr="003C2ED2" w:rsidRDefault="00D872BB" w:rsidP="003C2ED2">
      <w:pPr>
        <w:spacing w:line="360" w:lineRule="auto"/>
        <w:ind w:right="-158"/>
        <w:rPr>
          <w:rFonts w:ascii="Arial" w:hAnsi="Arial" w:cs="Arial"/>
          <w:b/>
          <w:color w:val="000000" w:themeColor="text1"/>
          <w:sz w:val="20"/>
          <w:szCs w:val="20"/>
        </w:rPr>
      </w:pPr>
    </w:p>
    <w:p w14:paraId="3AC47AA9" w14:textId="77777777" w:rsidR="00D872BB" w:rsidRPr="003C2ED2" w:rsidRDefault="00D872BB" w:rsidP="003C2ED2">
      <w:pPr>
        <w:spacing w:line="360" w:lineRule="auto"/>
        <w:ind w:right="-158"/>
        <w:rPr>
          <w:rFonts w:ascii="Arial" w:hAnsi="Arial" w:cs="Arial"/>
          <w:i/>
          <w:color w:val="000000" w:themeColor="text1"/>
          <w:sz w:val="20"/>
          <w:szCs w:val="20"/>
        </w:rPr>
      </w:pPr>
    </w:p>
    <w:p w14:paraId="1EA27B1D" w14:textId="77777777" w:rsidR="00D872BB" w:rsidRPr="003C2ED2" w:rsidRDefault="00D872BB" w:rsidP="003C2ED2">
      <w:pPr>
        <w:spacing w:line="360" w:lineRule="auto"/>
        <w:ind w:right="-158"/>
        <w:rPr>
          <w:rFonts w:ascii="Arial" w:hAnsi="Arial" w:cs="Arial"/>
          <w:i/>
          <w:color w:val="000000" w:themeColor="text1"/>
          <w:sz w:val="20"/>
          <w:szCs w:val="20"/>
        </w:rPr>
      </w:pPr>
    </w:p>
    <w:p w14:paraId="5A59D995" w14:textId="77777777" w:rsidR="00D872BB" w:rsidRPr="003C2ED2" w:rsidRDefault="00D872BB" w:rsidP="003C2ED2">
      <w:pPr>
        <w:spacing w:line="360" w:lineRule="auto"/>
        <w:ind w:right="-158"/>
        <w:rPr>
          <w:rFonts w:ascii="Arial" w:hAnsi="Arial" w:cs="Arial"/>
          <w:color w:val="000000" w:themeColor="text1"/>
          <w:sz w:val="20"/>
          <w:szCs w:val="20"/>
        </w:rPr>
      </w:pPr>
    </w:p>
    <w:p w14:paraId="43FCFEFF" w14:textId="77777777" w:rsidR="00D872BB" w:rsidRPr="003C2ED2" w:rsidRDefault="00D872BB" w:rsidP="003C2ED2">
      <w:pPr>
        <w:spacing w:line="360" w:lineRule="auto"/>
        <w:ind w:right="-158"/>
        <w:rPr>
          <w:rFonts w:ascii="Arial" w:hAnsi="Arial" w:cs="Arial"/>
          <w:color w:val="000000" w:themeColor="text1"/>
          <w:sz w:val="20"/>
          <w:szCs w:val="20"/>
        </w:rPr>
      </w:pPr>
    </w:p>
    <w:p w14:paraId="427C3EDF" w14:textId="5B979615" w:rsidR="006F0452" w:rsidRPr="003C2ED2" w:rsidRDefault="006F0452" w:rsidP="003C2ED2">
      <w:pPr>
        <w:spacing w:line="360" w:lineRule="auto"/>
        <w:ind w:right="-158"/>
        <w:rPr>
          <w:rFonts w:ascii="Arial" w:hAnsi="Arial" w:cs="Arial"/>
          <w:color w:val="000000" w:themeColor="text1"/>
          <w:sz w:val="20"/>
          <w:szCs w:val="20"/>
        </w:rPr>
      </w:pPr>
    </w:p>
    <w:p w14:paraId="61659392" w14:textId="77777777" w:rsidR="00ED64FF" w:rsidRPr="003C2ED2" w:rsidRDefault="00ED64FF" w:rsidP="003C2ED2">
      <w:pPr>
        <w:spacing w:line="360" w:lineRule="auto"/>
        <w:ind w:right="-158"/>
        <w:rPr>
          <w:rFonts w:ascii="Arial" w:hAnsi="Arial" w:cs="Arial"/>
          <w:color w:val="000000" w:themeColor="text1"/>
          <w:sz w:val="20"/>
          <w:szCs w:val="20"/>
        </w:rPr>
      </w:pPr>
    </w:p>
    <w:p w14:paraId="09F38D06" w14:textId="5F75D8F3" w:rsidR="006F0452" w:rsidRPr="003C2ED2" w:rsidRDefault="006F0452" w:rsidP="003C2ED2">
      <w:pPr>
        <w:spacing w:line="360" w:lineRule="auto"/>
        <w:ind w:right="-158"/>
        <w:rPr>
          <w:rFonts w:ascii="Arial" w:hAnsi="Arial" w:cs="Arial"/>
          <w:color w:val="000000" w:themeColor="text1"/>
          <w:sz w:val="20"/>
          <w:szCs w:val="20"/>
        </w:rPr>
      </w:pPr>
    </w:p>
    <w:p w14:paraId="4710BDD7" w14:textId="684FB998" w:rsidR="006F0452" w:rsidRPr="003C2ED2" w:rsidRDefault="006F0452" w:rsidP="003C2ED2">
      <w:pPr>
        <w:spacing w:line="360" w:lineRule="auto"/>
        <w:ind w:right="-158"/>
        <w:rPr>
          <w:rFonts w:ascii="Arial" w:hAnsi="Arial" w:cs="Arial"/>
          <w:color w:val="000000" w:themeColor="text1"/>
          <w:sz w:val="20"/>
          <w:szCs w:val="20"/>
        </w:rPr>
      </w:pPr>
    </w:p>
    <w:p w14:paraId="558FE9EA" w14:textId="77777777" w:rsidR="006F0452" w:rsidRPr="003C2ED2" w:rsidRDefault="006F0452" w:rsidP="003C2ED2">
      <w:pPr>
        <w:spacing w:line="360" w:lineRule="auto"/>
        <w:ind w:right="-158"/>
        <w:rPr>
          <w:rFonts w:ascii="Arial" w:hAnsi="Arial" w:cs="Arial"/>
          <w:color w:val="000000" w:themeColor="text1"/>
          <w:sz w:val="20"/>
          <w:szCs w:val="20"/>
        </w:rPr>
      </w:pPr>
    </w:p>
    <w:p w14:paraId="2B5D26D4" w14:textId="277029B3" w:rsidR="00D872BB" w:rsidRPr="003C2ED2" w:rsidRDefault="00D872BB" w:rsidP="003C2ED2">
      <w:pPr>
        <w:spacing w:line="360" w:lineRule="auto"/>
        <w:ind w:right="-158"/>
        <w:rPr>
          <w:rFonts w:ascii="Arial" w:hAnsi="Arial" w:cs="Arial"/>
          <w:color w:val="000000" w:themeColor="text1"/>
          <w:sz w:val="20"/>
          <w:szCs w:val="20"/>
        </w:rPr>
      </w:pPr>
    </w:p>
    <w:p w14:paraId="14FC7193" w14:textId="25907D8C" w:rsidR="0011397C" w:rsidRPr="003C2ED2" w:rsidRDefault="0011397C" w:rsidP="003C2ED2">
      <w:pPr>
        <w:spacing w:line="360" w:lineRule="auto"/>
        <w:ind w:right="-158"/>
        <w:rPr>
          <w:rFonts w:ascii="Arial" w:hAnsi="Arial" w:cs="Arial"/>
          <w:color w:val="000000" w:themeColor="text1"/>
          <w:sz w:val="20"/>
          <w:szCs w:val="20"/>
        </w:rPr>
      </w:pPr>
    </w:p>
    <w:p w14:paraId="332D1EE7" w14:textId="650762DA" w:rsidR="0011397C" w:rsidRPr="003C2ED2" w:rsidRDefault="0011397C" w:rsidP="003C2ED2">
      <w:pPr>
        <w:spacing w:line="360" w:lineRule="auto"/>
        <w:ind w:right="-158"/>
        <w:rPr>
          <w:rFonts w:ascii="Arial" w:hAnsi="Arial" w:cs="Arial"/>
          <w:color w:val="000000" w:themeColor="text1"/>
          <w:sz w:val="20"/>
          <w:szCs w:val="20"/>
        </w:rPr>
      </w:pPr>
    </w:p>
    <w:p w14:paraId="07DF0970" w14:textId="77777777" w:rsidR="000027F4" w:rsidRPr="003C2ED2" w:rsidRDefault="000027F4" w:rsidP="003C2ED2">
      <w:pPr>
        <w:spacing w:line="360" w:lineRule="auto"/>
        <w:ind w:right="-158"/>
        <w:rPr>
          <w:rFonts w:ascii="Arial" w:hAnsi="Arial" w:cs="Arial"/>
          <w:color w:val="000000" w:themeColor="text1"/>
          <w:sz w:val="20"/>
          <w:szCs w:val="20"/>
        </w:rPr>
      </w:pPr>
    </w:p>
    <w:p w14:paraId="66D138F3" w14:textId="77777777" w:rsidR="000027F4" w:rsidRPr="003C2ED2" w:rsidRDefault="000027F4" w:rsidP="003C2ED2">
      <w:pPr>
        <w:spacing w:line="360" w:lineRule="auto"/>
        <w:ind w:right="-158"/>
        <w:rPr>
          <w:rFonts w:ascii="Arial" w:hAnsi="Arial" w:cs="Arial"/>
          <w:color w:val="000000" w:themeColor="text1"/>
          <w:sz w:val="20"/>
          <w:szCs w:val="20"/>
        </w:rPr>
      </w:pPr>
    </w:p>
    <w:p w14:paraId="4818B520" w14:textId="77777777" w:rsidR="000027F4" w:rsidRPr="003C2ED2" w:rsidRDefault="000027F4" w:rsidP="003C2ED2">
      <w:pPr>
        <w:spacing w:line="360" w:lineRule="auto"/>
        <w:ind w:right="-158"/>
        <w:rPr>
          <w:rFonts w:ascii="Arial" w:hAnsi="Arial" w:cs="Arial"/>
          <w:color w:val="000000" w:themeColor="text1"/>
          <w:sz w:val="20"/>
          <w:szCs w:val="20"/>
        </w:rPr>
      </w:pPr>
    </w:p>
    <w:p w14:paraId="6768245A" w14:textId="77777777" w:rsidR="0011397C" w:rsidRPr="003C2ED2" w:rsidRDefault="0011397C" w:rsidP="003C2ED2">
      <w:pPr>
        <w:spacing w:line="360" w:lineRule="auto"/>
        <w:ind w:right="-158"/>
        <w:rPr>
          <w:rFonts w:ascii="Arial" w:hAnsi="Arial" w:cs="Arial"/>
          <w:color w:val="000000" w:themeColor="text1"/>
          <w:sz w:val="20"/>
          <w:szCs w:val="20"/>
        </w:rPr>
      </w:pPr>
    </w:p>
    <w:p w14:paraId="4594975D" w14:textId="77777777" w:rsidR="00AB5BF2" w:rsidRPr="003C2ED2" w:rsidRDefault="00AB5BF2" w:rsidP="003C2ED2">
      <w:pPr>
        <w:spacing w:line="360" w:lineRule="auto"/>
        <w:ind w:right="-158"/>
        <w:rPr>
          <w:rFonts w:ascii="Arial" w:hAnsi="Arial" w:cs="Arial"/>
          <w:color w:val="000000" w:themeColor="text1"/>
          <w:sz w:val="20"/>
          <w:szCs w:val="20"/>
        </w:rPr>
      </w:pPr>
    </w:p>
    <w:p w14:paraId="4092B293" w14:textId="38895212" w:rsidR="00E04949" w:rsidRPr="003C2ED2" w:rsidRDefault="00E04949" w:rsidP="003C2ED2">
      <w:pP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br w:type="page"/>
      </w:r>
    </w:p>
    <w:p w14:paraId="071E3DF5" w14:textId="77777777" w:rsidR="00D872BB" w:rsidRPr="003C2ED2" w:rsidRDefault="00D872BB" w:rsidP="003C2ED2">
      <w:pPr>
        <w:spacing w:line="360" w:lineRule="auto"/>
        <w:rPr>
          <w:rFonts w:ascii="Arial" w:hAnsi="Arial" w:cs="Arial"/>
          <w:b/>
          <w:color w:val="000000" w:themeColor="text1"/>
          <w:sz w:val="20"/>
          <w:szCs w:val="20"/>
        </w:rPr>
      </w:pPr>
    </w:p>
    <w:p w14:paraId="56D97D3B"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w:t>
      </w:r>
    </w:p>
    <w:p w14:paraId="70A61360"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POSTANOWIENIA OGÓLNE</w:t>
      </w:r>
    </w:p>
    <w:p w14:paraId="2E424D00" w14:textId="77777777" w:rsidR="00D872BB" w:rsidRPr="003C2ED2" w:rsidRDefault="00D872BB" w:rsidP="003C2ED2">
      <w:pPr>
        <w:spacing w:line="360" w:lineRule="auto"/>
        <w:rPr>
          <w:rFonts w:ascii="Arial" w:hAnsi="Arial" w:cs="Arial"/>
          <w:color w:val="000000" w:themeColor="text1"/>
          <w:sz w:val="20"/>
          <w:szCs w:val="20"/>
        </w:rPr>
      </w:pPr>
    </w:p>
    <w:p w14:paraId="4090CE0B" w14:textId="6A8F2C3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Zamawiającym jest:</w:t>
      </w:r>
    </w:p>
    <w:p w14:paraId="77D8F541" w14:textId="77777777" w:rsidR="003D2557" w:rsidRDefault="003D2557" w:rsidP="00E37263">
      <w:pPr>
        <w:spacing w:line="360" w:lineRule="auto"/>
        <w:ind w:left="567"/>
        <w:jc w:val="both"/>
        <w:rPr>
          <w:rFonts w:ascii="Arial" w:hAnsi="Arial" w:cs="Arial"/>
          <w:b/>
          <w:bCs/>
          <w:sz w:val="20"/>
          <w:szCs w:val="20"/>
          <w:lang w:val="en-US"/>
        </w:rPr>
      </w:pPr>
      <w:r w:rsidRPr="003D2557">
        <w:rPr>
          <w:rFonts w:ascii="Arial" w:hAnsi="Arial" w:cs="Arial"/>
          <w:b/>
          <w:bCs/>
          <w:sz w:val="20"/>
          <w:szCs w:val="20"/>
        </w:rPr>
        <w:t>Zespół Szkół nr 2 w Mławie, Zuzanny Morawskiej 29B, 06-500 Mława</w:t>
      </w:r>
      <w:r w:rsidRPr="003D2557">
        <w:rPr>
          <w:rFonts w:ascii="Arial" w:hAnsi="Arial" w:cs="Arial"/>
          <w:b/>
          <w:bCs/>
          <w:sz w:val="20"/>
          <w:szCs w:val="20"/>
          <w:lang w:val="en-US"/>
        </w:rPr>
        <w:t xml:space="preserve"> </w:t>
      </w:r>
    </w:p>
    <w:p w14:paraId="2B7E85F8" w14:textId="308C9B05" w:rsidR="00E37263" w:rsidRPr="003D2557" w:rsidRDefault="00E37263" w:rsidP="00E37263">
      <w:pPr>
        <w:spacing w:line="360" w:lineRule="auto"/>
        <w:ind w:left="567"/>
        <w:jc w:val="both"/>
        <w:rPr>
          <w:rFonts w:ascii="Arial" w:hAnsi="Arial" w:cs="Arial"/>
          <w:b/>
          <w:bCs/>
          <w:sz w:val="20"/>
          <w:szCs w:val="20"/>
          <w:lang w:val="en-US"/>
        </w:rPr>
      </w:pPr>
      <w:r w:rsidRPr="003D2557">
        <w:rPr>
          <w:rFonts w:ascii="Arial" w:hAnsi="Arial" w:cs="Arial"/>
          <w:sz w:val="20"/>
          <w:szCs w:val="20"/>
          <w:lang w:val="en-US"/>
        </w:rPr>
        <w:t xml:space="preserve">Tel. </w:t>
      </w:r>
      <w:bookmarkStart w:id="0" w:name="_Hlk111205123"/>
      <w:r w:rsidRPr="003D2557">
        <w:rPr>
          <w:rFonts w:ascii="Arial" w:hAnsi="Arial" w:cs="Arial"/>
          <w:sz w:val="20"/>
          <w:szCs w:val="20"/>
          <w:lang w:val="en-US"/>
        </w:rPr>
        <w:t xml:space="preserve">(23) </w:t>
      </w:r>
      <w:bookmarkEnd w:id="0"/>
      <w:r w:rsidR="003D2557" w:rsidRPr="003D2557">
        <w:rPr>
          <w:rFonts w:ascii="Arial" w:hAnsi="Arial" w:cs="Arial"/>
          <w:sz w:val="20"/>
          <w:szCs w:val="20"/>
        </w:rPr>
        <w:t>654</w:t>
      </w:r>
      <w:r w:rsidR="003D2557">
        <w:rPr>
          <w:rFonts w:ascii="Arial" w:hAnsi="Arial" w:cs="Arial"/>
          <w:sz w:val="20"/>
          <w:szCs w:val="20"/>
        </w:rPr>
        <w:t xml:space="preserve"> </w:t>
      </w:r>
      <w:r w:rsidR="003D2557" w:rsidRPr="003D2557">
        <w:rPr>
          <w:rFonts w:ascii="Arial" w:hAnsi="Arial" w:cs="Arial"/>
          <w:sz w:val="20"/>
          <w:szCs w:val="20"/>
        </w:rPr>
        <w:t>37</w:t>
      </w:r>
      <w:r w:rsidR="003D2557">
        <w:rPr>
          <w:rFonts w:ascii="Arial" w:hAnsi="Arial" w:cs="Arial"/>
          <w:sz w:val="20"/>
          <w:szCs w:val="20"/>
        </w:rPr>
        <w:t xml:space="preserve"> </w:t>
      </w:r>
      <w:r w:rsidR="003D2557" w:rsidRPr="003D2557">
        <w:rPr>
          <w:rFonts w:ascii="Arial" w:hAnsi="Arial" w:cs="Arial"/>
          <w:sz w:val="20"/>
          <w:szCs w:val="20"/>
        </w:rPr>
        <w:t>33</w:t>
      </w:r>
    </w:p>
    <w:p w14:paraId="2FE65815" w14:textId="2EEDB391" w:rsidR="00E37263" w:rsidRPr="003D2557" w:rsidRDefault="00E37263" w:rsidP="00E37263">
      <w:pPr>
        <w:spacing w:line="360" w:lineRule="auto"/>
        <w:ind w:left="567"/>
        <w:jc w:val="both"/>
        <w:rPr>
          <w:rFonts w:ascii="Arial" w:hAnsi="Arial" w:cs="Arial"/>
          <w:b/>
          <w:bCs/>
          <w:sz w:val="20"/>
          <w:szCs w:val="20"/>
          <w:lang w:val="en-US"/>
        </w:rPr>
      </w:pPr>
      <w:r w:rsidRPr="003D2557">
        <w:rPr>
          <w:rFonts w:ascii="Arial" w:hAnsi="Arial" w:cs="Arial"/>
          <w:sz w:val="20"/>
          <w:szCs w:val="20"/>
          <w:lang w:val="en-US"/>
        </w:rPr>
        <w:t xml:space="preserve">e-mail: </w:t>
      </w:r>
      <w:r w:rsidR="003D2557" w:rsidRPr="003D2557">
        <w:rPr>
          <w:rFonts w:ascii="Arial" w:hAnsi="Arial" w:cs="Arial"/>
          <w:sz w:val="20"/>
          <w:szCs w:val="20"/>
          <w:lang w:val="en-US"/>
        </w:rPr>
        <w:t>dyrektor@zs2mlawa.onmicrosoft.com</w:t>
      </w:r>
    </w:p>
    <w:p w14:paraId="7789C4C8" w14:textId="77777777" w:rsidR="00E37263" w:rsidRPr="003D2557" w:rsidRDefault="00E37263" w:rsidP="00E37263">
      <w:pPr>
        <w:spacing w:line="360" w:lineRule="auto"/>
        <w:ind w:left="567"/>
        <w:jc w:val="both"/>
        <w:rPr>
          <w:rFonts w:ascii="Arial" w:hAnsi="Arial" w:cs="Arial"/>
          <w:sz w:val="20"/>
          <w:szCs w:val="20"/>
        </w:rPr>
      </w:pPr>
      <w:r w:rsidRPr="003D2557">
        <w:rPr>
          <w:rFonts w:ascii="Arial" w:hAnsi="Arial" w:cs="Arial"/>
          <w:sz w:val="20"/>
          <w:szCs w:val="20"/>
        </w:rPr>
        <w:t xml:space="preserve">Postępowanie jest prowadzone na portalu </w:t>
      </w:r>
    </w:p>
    <w:p w14:paraId="7B4F2450" w14:textId="77777777" w:rsidR="00E37263" w:rsidRPr="003D2557" w:rsidRDefault="00E37263" w:rsidP="00E37263">
      <w:pPr>
        <w:spacing w:line="360" w:lineRule="auto"/>
        <w:ind w:left="567"/>
        <w:jc w:val="both"/>
        <w:rPr>
          <w:rFonts w:ascii="Arial" w:hAnsi="Arial" w:cs="Arial"/>
          <w:sz w:val="20"/>
          <w:szCs w:val="20"/>
        </w:rPr>
      </w:pPr>
      <w:r w:rsidRPr="003D2557">
        <w:rPr>
          <w:rFonts w:ascii="Arial" w:hAnsi="Arial" w:cs="Arial"/>
          <w:sz w:val="20"/>
          <w:szCs w:val="20"/>
        </w:rPr>
        <w:t>https://ezamowienia.gov.pl</w:t>
      </w:r>
    </w:p>
    <w:p w14:paraId="2631146A" w14:textId="77777777" w:rsidR="00E37263" w:rsidRPr="003D2557" w:rsidRDefault="00E37263" w:rsidP="00E37263">
      <w:pPr>
        <w:spacing w:line="360" w:lineRule="auto"/>
        <w:jc w:val="both"/>
        <w:rPr>
          <w:rFonts w:ascii="Arial" w:hAnsi="Arial" w:cs="Arial"/>
          <w:sz w:val="20"/>
          <w:szCs w:val="20"/>
        </w:rPr>
      </w:pPr>
    </w:p>
    <w:p w14:paraId="43E8EA05" w14:textId="3362FB7E" w:rsidR="00E37263" w:rsidRPr="003D2557" w:rsidRDefault="00E37263" w:rsidP="00E37263">
      <w:pPr>
        <w:spacing w:line="360" w:lineRule="auto"/>
        <w:ind w:left="567"/>
        <w:jc w:val="both"/>
        <w:rPr>
          <w:rFonts w:ascii="Arial" w:hAnsi="Arial" w:cs="Arial"/>
          <w:sz w:val="20"/>
          <w:szCs w:val="20"/>
        </w:rPr>
      </w:pPr>
      <w:r w:rsidRPr="003D2557">
        <w:rPr>
          <w:rFonts w:ascii="Arial" w:hAnsi="Arial" w:cs="Arial"/>
          <w:sz w:val="20"/>
          <w:szCs w:val="20"/>
        </w:rPr>
        <w:t>Znak postępowania – 1/</w:t>
      </w:r>
      <w:proofErr w:type="spellStart"/>
      <w:r w:rsidRPr="003D2557">
        <w:rPr>
          <w:rFonts w:ascii="Arial" w:hAnsi="Arial" w:cs="Arial"/>
          <w:sz w:val="20"/>
          <w:szCs w:val="20"/>
        </w:rPr>
        <w:t>usł</w:t>
      </w:r>
      <w:proofErr w:type="spellEnd"/>
      <w:r w:rsidRPr="003D2557">
        <w:rPr>
          <w:rFonts w:ascii="Arial" w:hAnsi="Arial" w:cs="Arial"/>
          <w:sz w:val="20"/>
          <w:szCs w:val="20"/>
        </w:rPr>
        <w:t>./2026</w:t>
      </w:r>
    </w:p>
    <w:p w14:paraId="59668E8B" w14:textId="2D34AF53" w:rsidR="00E37263" w:rsidRPr="003D2557" w:rsidRDefault="003D2557" w:rsidP="00E37263">
      <w:pPr>
        <w:spacing w:line="360" w:lineRule="auto"/>
        <w:ind w:left="567"/>
        <w:jc w:val="both"/>
        <w:rPr>
          <w:rFonts w:ascii="Arial" w:hAnsi="Arial" w:cs="Arial"/>
          <w:b/>
          <w:bCs/>
          <w:sz w:val="20"/>
          <w:szCs w:val="20"/>
        </w:rPr>
      </w:pPr>
      <w:r w:rsidRPr="003D2557">
        <w:rPr>
          <w:rFonts w:ascii="Arial" w:hAnsi="Arial" w:cs="Arial"/>
          <w:sz w:val="20"/>
          <w:szCs w:val="20"/>
        </w:rPr>
        <w:t xml:space="preserve">Powiat Mławski, Władysława Stanisława Reymonta 6, 06-500 Mława, NIP: 5691760040 </w:t>
      </w:r>
      <w:r w:rsidR="00E37263" w:rsidRPr="003D2557">
        <w:rPr>
          <w:rFonts w:ascii="Arial" w:hAnsi="Arial" w:cs="Arial"/>
          <w:b/>
          <w:bCs/>
          <w:sz w:val="20"/>
          <w:szCs w:val="20"/>
        </w:rPr>
        <w:t>(Nabywca)</w:t>
      </w:r>
    </w:p>
    <w:p w14:paraId="4E774456" w14:textId="5EBF7129" w:rsidR="00E37263" w:rsidRPr="003D2557" w:rsidRDefault="003D2557" w:rsidP="00E37263">
      <w:pPr>
        <w:spacing w:line="360" w:lineRule="auto"/>
        <w:ind w:left="567"/>
        <w:jc w:val="both"/>
        <w:rPr>
          <w:rFonts w:ascii="Arial" w:hAnsi="Arial" w:cs="Arial"/>
          <w:b/>
          <w:bCs/>
          <w:sz w:val="20"/>
          <w:szCs w:val="20"/>
        </w:rPr>
      </w:pPr>
      <w:r w:rsidRPr="003D2557">
        <w:rPr>
          <w:rFonts w:ascii="Arial" w:hAnsi="Arial" w:cs="Arial"/>
          <w:b/>
          <w:bCs/>
          <w:sz w:val="20"/>
          <w:szCs w:val="20"/>
        </w:rPr>
        <w:t>Zespół Szkół nr 2 w Mławie, Zuzanny Morawskiej 29B, 06-500 Mława</w:t>
      </w:r>
      <w:r w:rsidR="00E37263" w:rsidRPr="003D2557">
        <w:rPr>
          <w:rFonts w:ascii="Arial" w:hAnsi="Arial" w:cs="Arial"/>
          <w:b/>
          <w:bCs/>
          <w:sz w:val="20"/>
          <w:szCs w:val="20"/>
        </w:rPr>
        <w:t xml:space="preserve"> (Odbiorca)</w:t>
      </w:r>
    </w:p>
    <w:p w14:paraId="49833D4D" w14:textId="2B2EACC6" w:rsidR="00E37263" w:rsidRPr="003D2557" w:rsidRDefault="00E37263" w:rsidP="00E37263">
      <w:pPr>
        <w:spacing w:line="360" w:lineRule="auto"/>
        <w:ind w:left="567"/>
        <w:rPr>
          <w:rFonts w:ascii="Arial" w:hAnsi="Arial" w:cs="Arial"/>
          <w:color w:val="000000" w:themeColor="text1"/>
          <w:sz w:val="20"/>
          <w:szCs w:val="20"/>
        </w:rPr>
      </w:pPr>
      <w:r w:rsidRPr="003D2557">
        <w:rPr>
          <w:rFonts w:ascii="Arial" w:hAnsi="Arial" w:cs="Arial"/>
          <w:color w:val="000000" w:themeColor="text1"/>
          <w:sz w:val="20"/>
          <w:szCs w:val="20"/>
        </w:rPr>
        <w:t xml:space="preserve">       </w:t>
      </w:r>
      <w:r w:rsidR="00325798" w:rsidRPr="003D2557">
        <w:rPr>
          <w:rFonts w:ascii="Arial" w:hAnsi="Arial" w:cs="Arial"/>
          <w:color w:val="000000" w:themeColor="text1"/>
          <w:sz w:val="20"/>
          <w:szCs w:val="20"/>
        </w:rPr>
        <w:t xml:space="preserve"> </w:t>
      </w:r>
    </w:p>
    <w:p w14:paraId="6D7696F6" w14:textId="686A1A63" w:rsidR="00D872BB" w:rsidRPr="003D2557" w:rsidRDefault="00AD3AB6">
      <w:pPr>
        <w:numPr>
          <w:ilvl w:val="1"/>
          <w:numId w:val="6"/>
        </w:numPr>
        <w:spacing w:line="360" w:lineRule="auto"/>
        <w:ind w:left="567" w:hanging="567"/>
        <w:rPr>
          <w:rFonts w:ascii="Arial" w:hAnsi="Arial" w:cs="Arial"/>
          <w:color w:val="000000" w:themeColor="text1"/>
          <w:sz w:val="20"/>
          <w:szCs w:val="20"/>
        </w:rPr>
      </w:pPr>
      <w:r w:rsidRPr="003D2557">
        <w:rPr>
          <w:rFonts w:ascii="Arial" w:hAnsi="Arial" w:cs="Arial"/>
          <w:color w:val="000000" w:themeColor="text1"/>
          <w:sz w:val="20"/>
          <w:szCs w:val="20"/>
        </w:rPr>
        <w:t>Użyte w niniejszej Specyfikacji Warunków Zamówienia (oraz w załącznikach) terminy mają następujące znaczenie:</w:t>
      </w:r>
    </w:p>
    <w:p w14:paraId="798A5293" w14:textId="3F07559D" w:rsidR="00D872BB" w:rsidRPr="003D2557" w:rsidRDefault="00AD3AB6">
      <w:pPr>
        <w:numPr>
          <w:ilvl w:val="0"/>
          <w:numId w:val="8"/>
        </w:numPr>
        <w:spacing w:line="360" w:lineRule="auto"/>
        <w:ind w:left="1134" w:hanging="567"/>
        <w:rPr>
          <w:rFonts w:ascii="Arial" w:hAnsi="Arial" w:cs="Arial"/>
          <w:color w:val="000000" w:themeColor="text1"/>
          <w:sz w:val="20"/>
          <w:szCs w:val="20"/>
        </w:rPr>
      </w:pPr>
      <w:r w:rsidRPr="003D2557">
        <w:rPr>
          <w:rFonts w:ascii="Arial" w:hAnsi="Arial" w:cs="Arial"/>
          <w:color w:val="000000" w:themeColor="text1"/>
          <w:sz w:val="20"/>
          <w:szCs w:val="20"/>
        </w:rPr>
        <w:t>„</w:t>
      </w:r>
      <w:proofErr w:type="spellStart"/>
      <w:r w:rsidRPr="003D2557">
        <w:rPr>
          <w:rFonts w:ascii="Arial" w:hAnsi="Arial" w:cs="Arial"/>
          <w:color w:val="000000" w:themeColor="text1"/>
          <w:sz w:val="20"/>
          <w:szCs w:val="20"/>
        </w:rPr>
        <w:t>u.p.z.p</w:t>
      </w:r>
      <w:proofErr w:type="spellEnd"/>
      <w:r w:rsidRPr="003D2557">
        <w:rPr>
          <w:rFonts w:ascii="Arial" w:hAnsi="Arial" w:cs="Arial"/>
          <w:color w:val="000000" w:themeColor="text1"/>
          <w:sz w:val="20"/>
          <w:szCs w:val="20"/>
        </w:rPr>
        <w:t>.” – ustawa z dnia 11 września 2019 r. Prawo zamówień publicznych,</w:t>
      </w:r>
    </w:p>
    <w:p w14:paraId="4A8ED14E" w14:textId="77777777" w:rsidR="00D872BB" w:rsidRPr="003D2557" w:rsidRDefault="00AD3AB6">
      <w:pPr>
        <w:numPr>
          <w:ilvl w:val="0"/>
          <w:numId w:val="8"/>
        </w:numPr>
        <w:spacing w:line="360" w:lineRule="auto"/>
        <w:ind w:left="1134" w:hanging="567"/>
        <w:rPr>
          <w:rFonts w:ascii="Arial" w:hAnsi="Arial" w:cs="Arial"/>
          <w:color w:val="000000" w:themeColor="text1"/>
          <w:sz w:val="20"/>
          <w:szCs w:val="20"/>
        </w:rPr>
      </w:pPr>
      <w:r w:rsidRPr="003D2557">
        <w:rPr>
          <w:rFonts w:ascii="Arial" w:hAnsi="Arial" w:cs="Arial"/>
          <w:color w:val="000000" w:themeColor="text1"/>
          <w:sz w:val="20"/>
          <w:szCs w:val="20"/>
        </w:rPr>
        <w:t>„SWZ” – niniejsza Specyfikacja Warunków Zamówienia,</w:t>
      </w:r>
    </w:p>
    <w:p w14:paraId="64007992" w14:textId="77777777" w:rsidR="00D872BB" w:rsidRPr="003D2557" w:rsidRDefault="00AD3AB6">
      <w:pPr>
        <w:numPr>
          <w:ilvl w:val="0"/>
          <w:numId w:val="8"/>
        </w:numPr>
        <w:spacing w:line="360" w:lineRule="auto"/>
        <w:ind w:left="1134" w:hanging="567"/>
        <w:rPr>
          <w:rFonts w:ascii="Arial" w:hAnsi="Arial" w:cs="Arial"/>
          <w:color w:val="000000" w:themeColor="text1"/>
          <w:sz w:val="20"/>
          <w:szCs w:val="20"/>
        </w:rPr>
      </w:pPr>
      <w:r w:rsidRPr="003D2557">
        <w:rPr>
          <w:rFonts w:ascii="Arial" w:hAnsi="Arial" w:cs="Arial"/>
          <w:color w:val="000000" w:themeColor="text1"/>
          <w:sz w:val="20"/>
          <w:szCs w:val="20"/>
        </w:rPr>
        <w:t>„zamówienie” – zamówienie publiczne, którego przedmiot został opisany w Rozdziale 2 SWZ,</w:t>
      </w:r>
    </w:p>
    <w:p w14:paraId="0144C6E3"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D2557">
        <w:rPr>
          <w:rFonts w:ascii="Arial" w:hAnsi="Arial" w:cs="Arial"/>
          <w:color w:val="000000" w:themeColor="text1"/>
          <w:sz w:val="20"/>
          <w:szCs w:val="20"/>
        </w:rPr>
        <w:t>„Platformie Zakupowej” – należy przez to rozumieć narzędzie umożliwiające realizację procesu związanego z udzielaniem</w:t>
      </w:r>
      <w:r w:rsidRPr="003C2ED2">
        <w:rPr>
          <w:rFonts w:ascii="Arial" w:hAnsi="Arial" w:cs="Arial"/>
          <w:color w:val="000000" w:themeColor="text1"/>
          <w:sz w:val="20"/>
          <w:szCs w:val="20"/>
        </w:rPr>
        <w:t xml:space="preserve"> zamówień publicznych w formie elektronicznej służące szczególności do przekazywania ofert, oświadczeń,</w:t>
      </w:r>
    </w:p>
    <w:p w14:paraId="468E94B5"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„postępowanie” – postępowanie o udzielenie zamówienia publicznego, którego dotyczy SWZ,</w:t>
      </w:r>
    </w:p>
    <w:p w14:paraId="66EBBDF7"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„Zamawiający” – podmiot określony w pkt. 1.1.</w:t>
      </w:r>
    </w:p>
    <w:p w14:paraId="7CE3ACB4" w14:textId="0C017F4F"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o udzielenie zamówienia publicznego prowadzone jest na podstawie przepisów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na usługi społeczne o wartości zamówienia poniżej wyrażonej w złotych równowartości kwoty 750.000 euro, o której mowa w art. 359 pkt 2 </w:t>
      </w:r>
      <w:proofErr w:type="spellStart"/>
      <w:r w:rsidRPr="003C2ED2">
        <w:rPr>
          <w:rFonts w:ascii="Arial" w:hAnsi="Arial" w:cs="Arial"/>
          <w:color w:val="000000" w:themeColor="text1"/>
          <w:sz w:val="20"/>
          <w:szCs w:val="20"/>
        </w:rPr>
        <w:t>u.p.z.p</w:t>
      </w:r>
      <w:proofErr w:type="spellEnd"/>
      <w:r w:rsidR="00DA6784" w:rsidRPr="003C2ED2">
        <w:rPr>
          <w:rFonts w:ascii="Arial" w:hAnsi="Arial" w:cs="Arial"/>
          <w:color w:val="000000" w:themeColor="text1"/>
          <w:sz w:val="20"/>
          <w:szCs w:val="20"/>
        </w:rPr>
        <w:t xml:space="preserve"> w trybie podstawowym </w:t>
      </w:r>
      <w:bookmarkStart w:id="1" w:name="_Hlk70528247"/>
      <w:r w:rsidR="00DA6784" w:rsidRPr="003C2ED2">
        <w:rPr>
          <w:rFonts w:ascii="Arial" w:hAnsi="Arial" w:cs="Arial"/>
          <w:color w:val="000000" w:themeColor="text1"/>
          <w:sz w:val="20"/>
          <w:szCs w:val="20"/>
        </w:rPr>
        <w:t>bez negocjacji, na podstawie art. 275 pkt 1</w:t>
      </w:r>
      <w:r w:rsidR="003B4A5D" w:rsidRPr="003C2ED2">
        <w:rPr>
          <w:rFonts w:ascii="Arial" w:hAnsi="Arial" w:cs="Arial"/>
          <w:color w:val="000000" w:themeColor="text1"/>
          <w:sz w:val="20"/>
          <w:szCs w:val="20"/>
        </w:rPr>
        <w:t xml:space="preserve"> </w:t>
      </w:r>
      <w:proofErr w:type="spellStart"/>
      <w:r w:rsidR="000D18FB" w:rsidRPr="003C2ED2">
        <w:rPr>
          <w:rFonts w:ascii="Arial" w:hAnsi="Arial" w:cs="Arial"/>
          <w:color w:val="000000" w:themeColor="text1"/>
          <w:sz w:val="20"/>
          <w:szCs w:val="20"/>
        </w:rPr>
        <w:t>u.p.z.p</w:t>
      </w:r>
      <w:proofErr w:type="spellEnd"/>
      <w:r w:rsidR="000D18FB" w:rsidRPr="003C2ED2">
        <w:rPr>
          <w:rFonts w:ascii="Arial" w:hAnsi="Arial" w:cs="Arial"/>
          <w:color w:val="000000" w:themeColor="text1"/>
          <w:sz w:val="20"/>
          <w:szCs w:val="20"/>
        </w:rPr>
        <w:t xml:space="preserve"> </w:t>
      </w:r>
      <w:r w:rsidR="00DA6784" w:rsidRPr="003C2ED2">
        <w:rPr>
          <w:rFonts w:ascii="Arial" w:hAnsi="Arial" w:cs="Arial"/>
          <w:color w:val="000000" w:themeColor="text1"/>
          <w:sz w:val="20"/>
          <w:szCs w:val="20"/>
        </w:rPr>
        <w:t>oraz aktów wykonawczych wydanych na jej podstawie</w:t>
      </w:r>
      <w:bookmarkEnd w:id="1"/>
      <w:r w:rsidR="00DA6784" w:rsidRPr="003C2ED2">
        <w:rPr>
          <w:rFonts w:ascii="Arial" w:hAnsi="Arial" w:cs="Arial"/>
          <w:color w:val="000000" w:themeColor="text1"/>
          <w:sz w:val="20"/>
          <w:szCs w:val="20"/>
        </w:rPr>
        <w:t>.</w:t>
      </w:r>
    </w:p>
    <w:p w14:paraId="45657EE2"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przewiduje wyboru najkorzystniejszej oferty z możliwością prowadzenia negocjacji.</w:t>
      </w:r>
    </w:p>
    <w:p w14:paraId="61C189ED"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Wartość zamówienia jest mniejsza niż progi unijne określone w przepisach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58D54387" w14:textId="22D5C49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powinien dokładnie zapoznać się z niniejszą SWZ i złożyć ofertę zgodnie z jej wymaganiami.</w:t>
      </w:r>
    </w:p>
    <w:p w14:paraId="7DE3A999" w14:textId="21EE3D22" w:rsidR="00C246F2" w:rsidRPr="003C2ED2" w:rsidRDefault="00C246F2" w:rsidP="003C2ED2">
      <w:pPr>
        <w:spacing w:line="360" w:lineRule="auto"/>
        <w:rPr>
          <w:rFonts w:ascii="Arial" w:hAnsi="Arial" w:cs="Arial"/>
          <w:color w:val="000000" w:themeColor="text1"/>
          <w:sz w:val="20"/>
          <w:szCs w:val="20"/>
        </w:rPr>
      </w:pPr>
    </w:p>
    <w:p w14:paraId="57DA428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lastRenderedPageBreak/>
        <w:t>Rozdział 2</w:t>
      </w:r>
    </w:p>
    <w:p w14:paraId="6B385BD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PRZEDMIOTU ZAMÓWIENIA</w:t>
      </w:r>
    </w:p>
    <w:p w14:paraId="6C29070C" w14:textId="77777777" w:rsidR="00C246F2" w:rsidRPr="003C2ED2" w:rsidRDefault="00C246F2" w:rsidP="003C2ED2">
      <w:pPr>
        <w:spacing w:line="360" w:lineRule="auto"/>
        <w:rPr>
          <w:rFonts w:ascii="Arial" w:hAnsi="Arial" w:cs="Arial"/>
          <w:color w:val="000000" w:themeColor="text1"/>
          <w:sz w:val="20"/>
          <w:szCs w:val="20"/>
        </w:rPr>
      </w:pPr>
    </w:p>
    <w:p w14:paraId="025D46F2" w14:textId="7DA497B2" w:rsidR="000E5A79" w:rsidRPr="003C2ED2" w:rsidRDefault="00C246F2">
      <w:pPr>
        <w:numPr>
          <w:ilvl w:val="1"/>
          <w:numId w:val="15"/>
        </w:numPr>
        <w:spacing w:line="360" w:lineRule="auto"/>
        <w:ind w:left="567" w:hanging="567"/>
        <w:rPr>
          <w:rFonts w:ascii="Arial" w:hAnsi="Arial" w:cs="Arial"/>
          <w:bCs/>
          <w:color w:val="000000" w:themeColor="text1"/>
          <w:sz w:val="20"/>
          <w:szCs w:val="20"/>
        </w:rPr>
      </w:pPr>
      <w:r w:rsidRPr="003C2ED2">
        <w:rPr>
          <w:rFonts w:ascii="Arial" w:hAnsi="Arial" w:cs="Arial"/>
          <w:bCs/>
          <w:color w:val="000000" w:themeColor="text1"/>
          <w:sz w:val="20"/>
          <w:szCs w:val="20"/>
        </w:rPr>
        <w:t xml:space="preserve">Przedmiotem zamówienia </w:t>
      </w:r>
      <w:r w:rsidR="003849C0" w:rsidRPr="003C2ED2">
        <w:rPr>
          <w:rFonts w:ascii="Arial" w:hAnsi="Arial" w:cs="Arial"/>
          <w:bCs/>
          <w:color w:val="000000" w:themeColor="text1"/>
          <w:sz w:val="20"/>
          <w:szCs w:val="20"/>
        </w:rPr>
        <w:t xml:space="preserve">są </w:t>
      </w:r>
      <w:r w:rsidR="008963DD" w:rsidRPr="003C2ED2">
        <w:rPr>
          <w:rFonts w:ascii="Arial" w:hAnsi="Arial" w:cs="Arial"/>
          <w:bCs/>
          <w:color w:val="000000" w:themeColor="text1"/>
          <w:sz w:val="20"/>
          <w:szCs w:val="20"/>
        </w:rPr>
        <w:t xml:space="preserve">na </w:t>
      </w:r>
      <w:bookmarkStart w:id="2" w:name="_Hlk123023044"/>
      <w:r w:rsidR="000D18FB" w:rsidRPr="000D18FB">
        <w:rPr>
          <w:rFonts w:ascii="Arial" w:hAnsi="Arial" w:cs="Arial"/>
          <w:b/>
          <w:color w:val="000000" w:themeColor="text1"/>
          <w:sz w:val="20"/>
          <w:szCs w:val="20"/>
        </w:rPr>
        <w:t>usługi związane z zakwaterowaniem i wyżywieniem zagranicą</w:t>
      </w:r>
    </w:p>
    <w:p w14:paraId="5E25D095" w14:textId="6BEF12B9" w:rsidR="00FD21A0" w:rsidRPr="003C2ED2" w:rsidRDefault="00FD21A0" w:rsidP="003C2ED2">
      <w:pPr>
        <w:spacing w:line="360" w:lineRule="auto"/>
        <w:ind w:left="567"/>
        <w:jc w:val="both"/>
        <w:rPr>
          <w:rFonts w:ascii="Arial" w:eastAsiaTheme="minorHAnsi" w:hAnsi="Arial" w:cs="Arial"/>
          <w:bCs/>
          <w:sz w:val="20"/>
          <w:szCs w:val="20"/>
          <w:lang w:eastAsia="en-US"/>
        </w:rPr>
      </w:pPr>
      <w:bookmarkStart w:id="3" w:name="_Hlk187514477"/>
      <w:r w:rsidRPr="003C2ED2">
        <w:rPr>
          <w:rFonts w:ascii="Arial" w:eastAsiaTheme="minorHAnsi" w:hAnsi="Arial" w:cs="Arial"/>
          <w:sz w:val="20"/>
          <w:szCs w:val="20"/>
          <w:lang w:eastAsia="en-US"/>
        </w:rPr>
        <w:t xml:space="preserve">Zamówienia </w:t>
      </w:r>
      <w:r w:rsidRPr="003C2ED2">
        <w:rPr>
          <w:rFonts w:ascii="Arial" w:eastAsiaTheme="minorHAnsi" w:hAnsi="Arial" w:cs="Arial"/>
          <w:bCs/>
          <w:sz w:val="20"/>
          <w:szCs w:val="20"/>
          <w:lang w:eastAsia="en-US"/>
        </w:rPr>
        <w:t xml:space="preserve">jest finansowane w ramach projektu nr </w:t>
      </w:r>
      <w:r w:rsidR="0055647E" w:rsidRPr="0055647E">
        <w:rPr>
          <w:rFonts w:ascii="Arial" w:eastAsiaTheme="minorHAnsi" w:hAnsi="Arial" w:cs="Arial"/>
          <w:bCs/>
          <w:sz w:val="20"/>
          <w:szCs w:val="20"/>
          <w:lang w:eastAsia="en-US"/>
        </w:rPr>
        <w:t>2025-1-PL01-KA121-VET-000342886</w:t>
      </w:r>
      <w:r w:rsidRPr="003C2ED2">
        <w:rPr>
          <w:rFonts w:ascii="Arial" w:eastAsiaTheme="minorHAnsi" w:hAnsi="Arial" w:cs="Arial"/>
          <w:bCs/>
          <w:sz w:val="20"/>
          <w:szCs w:val="20"/>
          <w:lang w:eastAsia="en-US"/>
        </w:rPr>
        <w:t xml:space="preserve">, </w:t>
      </w:r>
      <w:r w:rsidR="0055647E" w:rsidRPr="0055647E">
        <w:rPr>
          <w:rFonts w:ascii="Arial" w:eastAsiaTheme="minorHAnsi" w:hAnsi="Arial" w:cs="Arial"/>
          <w:bCs/>
          <w:sz w:val="20"/>
          <w:szCs w:val="20"/>
          <w:lang w:eastAsia="en-US"/>
        </w:rPr>
        <w:t>2025-1-PL01-KA122-SCH-000328571</w:t>
      </w:r>
      <w:r w:rsidR="0055647E">
        <w:rPr>
          <w:rFonts w:ascii="Arial" w:eastAsiaTheme="minorHAnsi" w:hAnsi="Arial" w:cs="Arial"/>
          <w:bCs/>
          <w:sz w:val="20"/>
          <w:szCs w:val="20"/>
          <w:lang w:eastAsia="en-US"/>
        </w:rPr>
        <w:t xml:space="preserve"> </w:t>
      </w:r>
      <w:r w:rsidRPr="003C2ED2">
        <w:rPr>
          <w:rFonts w:ascii="Arial" w:eastAsiaTheme="minorHAnsi" w:hAnsi="Arial" w:cs="Arial"/>
          <w:bCs/>
          <w:sz w:val="20"/>
          <w:szCs w:val="20"/>
          <w:lang w:eastAsia="en-US"/>
        </w:rPr>
        <w:t>finansowane z Unii Europejskiej programu Erasmus +.</w:t>
      </w:r>
    </w:p>
    <w:bookmarkEnd w:id="3"/>
    <w:p w14:paraId="04117F9C" w14:textId="77777777" w:rsidR="00F36F7E" w:rsidRPr="003C2ED2" w:rsidRDefault="00F36F7E" w:rsidP="003C2ED2">
      <w:pPr>
        <w:spacing w:line="360" w:lineRule="auto"/>
        <w:ind w:left="567"/>
        <w:rPr>
          <w:rFonts w:ascii="Arial" w:hAnsi="Arial" w:cs="Arial"/>
          <w:bCs/>
          <w:color w:val="000000" w:themeColor="text1"/>
          <w:sz w:val="20"/>
          <w:szCs w:val="20"/>
        </w:rPr>
      </w:pPr>
    </w:p>
    <w:p w14:paraId="1ED4BAEB" w14:textId="521DCEC8" w:rsidR="004442C8" w:rsidRPr="003C2ED2" w:rsidRDefault="004442C8" w:rsidP="003C2ED2">
      <w:pPr>
        <w:spacing w:line="360" w:lineRule="auto"/>
        <w:ind w:left="567"/>
        <w:rPr>
          <w:rFonts w:ascii="Arial" w:hAnsi="Arial" w:cs="Arial"/>
          <w:bCs/>
          <w:color w:val="000000" w:themeColor="text1"/>
          <w:sz w:val="20"/>
          <w:szCs w:val="20"/>
        </w:rPr>
      </w:pPr>
      <w:r w:rsidRPr="003C2ED2">
        <w:rPr>
          <w:rFonts w:ascii="Arial" w:hAnsi="Arial" w:cs="Arial"/>
          <w:bCs/>
          <w:color w:val="000000" w:themeColor="text1"/>
          <w:sz w:val="20"/>
          <w:szCs w:val="20"/>
        </w:rPr>
        <w:t xml:space="preserve">Wykonawca w celu potwierdzenia prawidłowego sposobu realizacji zamówienia składa przedmiotowe środki dowodowe, o których mowa w pkt 7.26.7 SWZ. </w:t>
      </w:r>
    </w:p>
    <w:bookmarkEnd w:id="2"/>
    <w:p w14:paraId="0EED1AEE"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Kod i nazwa zamówienia według Wspólnego Słownika Zamówień (CPV):</w:t>
      </w:r>
    </w:p>
    <w:p w14:paraId="3ECD9717"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55100000-1 - Usługi hotelarskie</w:t>
      </w:r>
    </w:p>
    <w:p w14:paraId="702A2279"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55110000-4 - Hotelarskie usługi noclegowe</w:t>
      </w:r>
    </w:p>
    <w:p w14:paraId="1B796E73"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color w:val="000000"/>
          <w:sz w:val="20"/>
          <w:szCs w:val="20"/>
        </w:rPr>
      </w:pPr>
      <w:r w:rsidRPr="003C2ED2">
        <w:rPr>
          <w:rFonts w:ascii="Arial" w:hAnsi="Arial" w:cs="Arial"/>
          <w:color w:val="000000"/>
          <w:sz w:val="20"/>
          <w:szCs w:val="20"/>
        </w:rPr>
        <w:t>55300000-3 - Usługi restauracyjne i dotyczące podawania posiłków</w:t>
      </w:r>
    </w:p>
    <w:p w14:paraId="64E3A799" w14:textId="5B257E15"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Szczegółowy opis przedmiotu zamówienia zawarty jest w 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1 do SWZ –Opis Przedmiotu Zamówienia.</w:t>
      </w:r>
    </w:p>
    <w:p w14:paraId="7CD2AF17" w14:textId="77777777" w:rsidR="000E5A79" w:rsidRPr="003C2ED2" w:rsidRDefault="000E5A79">
      <w:pPr>
        <w:numPr>
          <w:ilvl w:val="1"/>
          <w:numId w:val="15"/>
        </w:numPr>
        <w:spacing w:line="360" w:lineRule="auto"/>
        <w:ind w:left="567" w:hanging="567"/>
        <w:rPr>
          <w:rFonts w:ascii="Arial" w:hAnsi="Arial" w:cs="Arial"/>
          <w:color w:val="000000" w:themeColor="text1"/>
          <w:sz w:val="20"/>
          <w:szCs w:val="20"/>
        </w:rPr>
      </w:pPr>
      <w:bookmarkStart w:id="4" w:name="_Hlk160182823"/>
      <w:r w:rsidRPr="003C2ED2">
        <w:rPr>
          <w:rFonts w:ascii="Arial" w:hAnsi="Arial" w:cs="Arial"/>
          <w:color w:val="000000" w:themeColor="text1"/>
          <w:sz w:val="20"/>
          <w:szCs w:val="20"/>
        </w:rPr>
        <w:t xml:space="preserve">Zamawiający przewiduje udzielanie zamówień, o których mowa w art. 214 ust. 1 pkt 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tj. zamówień podobnych. </w:t>
      </w:r>
    </w:p>
    <w:p w14:paraId="399412AC" w14:textId="65A7ED65"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AC614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Zakres usług może </w:t>
      </w:r>
      <w:r w:rsidR="0096229A">
        <w:rPr>
          <w:rFonts w:ascii="Arial" w:hAnsi="Arial" w:cs="Arial"/>
          <w:color w:val="000000" w:themeColor="text1"/>
          <w:sz w:val="20"/>
          <w:szCs w:val="20"/>
        </w:rPr>
        <w:t>dotyczyć innych usług podobnych rodzajowo do opisanych w OPZ.</w:t>
      </w:r>
    </w:p>
    <w:p w14:paraId="009D1A25" w14:textId="3FDE0150"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Całkowita wartość zamówienia podobnego nie przekroczy kwoty netto: </w:t>
      </w:r>
      <w:r w:rsidR="00016921">
        <w:rPr>
          <w:rFonts w:ascii="Arial" w:hAnsi="Arial" w:cs="Arial"/>
          <w:color w:val="000000" w:themeColor="text1"/>
          <w:sz w:val="20"/>
          <w:szCs w:val="20"/>
        </w:rPr>
        <w:t xml:space="preserve">400 000,00 </w:t>
      </w:r>
      <w:r w:rsidRPr="003C2ED2">
        <w:rPr>
          <w:rFonts w:ascii="Arial" w:hAnsi="Arial" w:cs="Arial"/>
          <w:color w:val="000000" w:themeColor="text1"/>
          <w:sz w:val="20"/>
          <w:szCs w:val="20"/>
        </w:rPr>
        <w:t xml:space="preserve">zł. </w:t>
      </w:r>
    </w:p>
    <w:p w14:paraId="26009FC3" w14:textId="7777777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Zmawiający udzieli zamówienia po negocjacjach z Wykonawcą, któremu zostanie udzielone zamówienie podstawowe. </w:t>
      </w:r>
    </w:p>
    <w:p w14:paraId="59258DC8" w14:textId="393196F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Dla zamówień podobnych odpowiednie zastosowanie znajdują postanowienia Umowy, w szczególności postanowienia określające warunki i sposób zapłaty wynagrodzenia. Cena, sposób i termin realizacji, a także postanowienia odnośnie kar umownych i inne istotne elementy umowy będą przedmiotem negocjacji z Wykonawcą, któremu zamówienie podobne może być udzielone.</w:t>
      </w:r>
    </w:p>
    <w:bookmarkEnd w:id="4"/>
    <w:p w14:paraId="2D38B6A9" w14:textId="6BB5A2B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żąda wskazania przez Wykonawcę części zamówienia, których wykonanie zamierza powierzyć podwykonawcom i podania przez Wykonawcę firm podwykonawców (o ile są znane).</w:t>
      </w:r>
    </w:p>
    <w:p w14:paraId="73C43B7F" w14:textId="6E54766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zmiana albo rezygnacja z podwykonawcy dotyczy podmiotu, na którego zasoby wykonawca powoływał się na zasadach określonych w art. 118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w celu wykazania spełniania warunków udziału w postępowaniu, wykonawca jest obowiązany wykazać </w:t>
      </w:r>
      <w:r w:rsidR="000702A5" w:rsidRPr="003C2ED2">
        <w:rPr>
          <w:rFonts w:ascii="Arial" w:hAnsi="Arial" w:cs="Arial"/>
          <w:color w:val="000000" w:themeColor="text1"/>
          <w:sz w:val="20"/>
          <w:szCs w:val="20"/>
        </w:rPr>
        <w:lastRenderedPageBreak/>
        <w:t>Z</w:t>
      </w:r>
      <w:r w:rsidRPr="003C2ED2">
        <w:rPr>
          <w:rFonts w:ascii="Arial" w:hAnsi="Arial" w:cs="Arial"/>
          <w:color w:val="000000" w:themeColor="text1"/>
          <w:sz w:val="20"/>
          <w:szCs w:val="20"/>
        </w:rPr>
        <w:t xml:space="preserve">amawiającemu, że proponowany inny podwykonawca lub wykonawca samodzielnie spełnia je w stopniu nie mniejszym niż podwykonawca, na którego zasoby wykonawca powoływał się w trakcie postępowania o udzielenie zamówienia. </w:t>
      </w:r>
    </w:p>
    <w:p w14:paraId="4A2B69A0" w14:textId="3314A372"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Powierzenie wykonania części zamówienia podwykonawcom nie zwalnia </w:t>
      </w:r>
      <w:r w:rsidR="000702A5" w:rsidRPr="003C2ED2">
        <w:rPr>
          <w:rFonts w:ascii="Arial" w:hAnsi="Arial" w:cs="Arial"/>
          <w:color w:val="000000" w:themeColor="text1"/>
          <w:sz w:val="20"/>
          <w:szCs w:val="20"/>
        </w:rPr>
        <w:t>w</w:t>
      </w:r>
      <w:r w:rsidRPr="003C2ED2">
        <w:rPr>
          <w:rFonts w:ascii="Arial" w:hAnsi="Arial" w:cs="Arial"/>
          <w:color w:val="000000" w:themeColor="text1"/>
          <w:sz w:val="20"/>
          <w:szCs w:val="20"/>
        </w:rPr>
        <w:t>ykonawcy z odpowiedzialności za należyte wykonanie tego zamówienia.</w:t>
      </w:r>
    </w:p>
    <w:p w14:paraId="7E800DF1"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Brak złożenia oświadczenia w przedmiocie podwykonawstwa zostanie uznany przez Zamawiającego za zamiar wykonania zamówienia siłami własnymi.</w:t>
      </w:r>
    </w:p>
    <w:p w14:paraId="11A3C932" w14:textId="77777777" w:rsidR="00C246F2" w:rsidRPr="003C2ED2" w:rsidRDefault="00C246F2" w:rsidP="003C2ED2">
      <w:pPr>
        <w:spacing w:line="360" w:lineRule="auto"/>
        <w:rPr>
          <w:rFonts w:ascii="Arial" w:hAnsi="Arial" w:cs="Arial"/>
          <w:color w:val="000000" w:themeColor="text1"/>
          <w:sz w:val="20"/>
          <w:szCs w:val="20"/>
        </w:rPr>
      </w:pPr>
    </w:p>
    <w:p w14:paraId="536A335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3</w:t>
      </w:r>
    </w:p>
    <w:p w14:paraId="2C4088F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TERMIN WYKONANIA ZAMÓWIENIA</w:t>
      </w:r>
    </w:p>
    <w:p w14:paraId="42D25473" w14:textId="77777777" w:rsidR="00C246F2" w:rsidRPr="003C2ED2" w:rsidRDefault="00C246F2" w:rsidP="003C2ED2">
      <w:pPr>
        <w:spacing w:line="360" w:lineRule="auto"/>
        <w:rPr>
          <w:rFonts w:ascii="Arial" w:hAnsi="Arial" w:cs="Arial"/>
          <w:color w:val="000000" w:themeColor="text1"/>
          <w:sz w:val="20"/>
          <w:szCs w:val="20"/>
        </w:rPr>
      </w:pPr>
    </w:p>
    <w:p w14:paraId="0B8C8063" w14:textId="0FC521B1" w:rsidR="00B61713" w:rsidRPr="003C2ED2" w:rsidRDefault="00C733FA" w:rsidP="003C2ED2">
      <w:pPr>
        <w:spacing w:line="360" w:lineRule="auto"/>
        <w:rPr>
          <w:rFonts w:ascii="Arial" w:hAnsi="Arial" w:cs="Arial"/>
          <w:b/>
          <w:bCs/>
          <w:color w:val="000000" w:themeColor="text1"/>
          <w:sz w:val="20"/>
          <w:szCs w:val="20"/>
        </w:rPr>
      </w:pPr>
      <w:r w:rsidRPr="003C2ED2">
        <w:rPr>
          <w:rFonts w:ascii="Arial" w:hAnsi="Arial" w:cs="Arial"/>
          <w:b/>
          <w:bCs/>
          <w:color w:val="000000" w:themeColor="text1"/>
          <w:sz w:val="20"/>
          <w:szCs w:val="20"/>
        </w:rPr>
        <w:t>Zamówienie musi być zrealizowane w terminie:</w:t>
      </w:r>
      <w:r w:rsidR="005F558A" w:rsidRPr="003C2ED2">
        <w:rPr>
          <w:rFonts w:ascii="Arial" w:hAnsi="Arial" w:cs="Arial"/>
          <w:b/>
          <w:bCs/>
          <w:color w:val="000000" w:themeColor="text1"/>
          <w:sz w:val="20"/>
          <w:szCs w:val="20"/>
        </w:rPr>
        <w:t xml:space="preserve"> Załącznik nr 1 o SWZ – Opis Przedmiotu Zamówienia.</w:t>
      </w:r>
    </w:p>
    <w:p w14:paraId="7A97A468" w14:textId="77777777" w:rsidR="00940FD8" w:rsidRPr="003C2ED2" w:rsidRDefault="00940FD8" w:rsidP="003C2ED2">
      <w:pPr>
        <w:spacing w:line="360" w:lineRule="auto"/>
        <w:rPr>
          <w:rFonts w:ascii="Arial" w:hAnsi="Arial" w:cs="Arial"/>
          <w:color w:val="000000" w:themeColor="text1"/>
          <w:sz w:val="20"/>
          <w:szCs w:val="20"/>
        </w:rPr>
      </w:pPr>
    </w:p>
    <w:p w14:paraId="27D18C5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4</w:t>
      </w:r>
    </w:p>
    <w:p w14:paraId="2D00E255"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WARUNKACH UDZIAŁU W POSTĘPOWANIU O UDZIELENIE ZAMÓWIENIA ORAZ PODSTAW WYKLUCZENIA</w:t>
      </w:r>
    </w:p>
    <w:p w14:paraId="15F7A7BB" w14:textId="77777777" w:rsidR="00C246F2" w:rsidRPr="003C2ED2" w:rsidRDefault="00C246F2" w:rsidP="003C2ED2">
      <w:pPr>
        <w:spacing w:line="360" w:lineRule="auto"/>
        <w:rPr>
          <w:rFonts w:ascii="Arial" w:hAnsi="Arial" w:cs="Arial"/>
          <w:color w:val="000000" w:themeColor="text1"/>
          <w:sz w:val="20"/>
          <w:szCs w:val="20"/>
        </w:rPr>
      </w:pPr>
    </w:p>
    <w:p w14:paraId="58EA6409" w14:textId="7777777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 udzielenie zamówienia mogą się ubiegać wykonawcy, którzy:</w:t>
      </w:r>
    </w:p>
    <w:p w14:paraId="330C8277"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nie podlegają wykluczeniu,</w:t>
      </w:r>
    </w:p>
    <w:p w14:paraId="01F5D6DE"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spełniają następujące warunki dotyczące:</w:t>
      </w:r>
    </w:p>
    <w:p w14:paraId="4F40A8A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zdolności do występowania w obrocie gospodarczym - Zamawiający nie określa warunku w ww. zakresie;</w:t>
      </w:r>
    </w:p>
    <w:p w14:paraId="7E92529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uprawnień do prowadzenia określonej działalności gospodarczej lub zawodowej, o ile wynika to z odrębnych przepisów - Zamawiający nie określa warunku w ww. zakresie;</w:t>
      </w:r>
    </w:p>
    <w:p w14:paraId="4E76CEAF" w14:textId="0E60D336"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sytuacji ekonomicznej lub finansowej - Zamawiający uzna ww. warunek za spełniony, jeżeli wykonawca wykaże, że: jest ubezpieczony od odpowiedzialności cywilnej w zakresie prowadzonej działalności związanej z przedmiotem zamówienia</w:t>
      </w:r>
      <w:r w:rsidR="005D4D5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na kwotę nie mniejszą niż </w:t>
      </w:r>
      <w:r w:rsidR="00442AC7" w:rsidRPr="003C2ED2">
        <w:rPr>
          <w:rFonts w:ascii="Arial" w:hAnsi="Arial" w:cs="Arial"/>
          <w:color w:val="000000" w:themeColor="text1"/>
          <w:sz w:val="20"/>
          <w:szCs w:val="20"/>
        </w:rPr>
        <w:t>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000,00 zł;</w:t>
      </w:r>
    </w:p>
    <w:p w14:paraId="3EE3DE06"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zdolności technicznej lub zawodowej: Zamawiający uzna ww. warunek za spełniony, jeżeli wykonawca wykaże,</w:t>
      </w:r>
      <w:bookmarkStart w:id="5" w:name="_Hlk69285820"/>
      <w:r w:rsidRPr="003C2ED2">
        <w:rPr>
          <w:rFonts w:ascii="Arial" w:hAnsi="Arial" w:cs="Arial"/>
          <w:color w:val="000000" w:themeColor="text1"/>
          <w:sz w:val="20"/>
          <w:szCs w:val="20"/>
        </w:rPr>
        <w:t xml:space="preserve"> że w okresie ostatnich trzech lat przed upływem terminu składania ofert (a jeżeli okres prowadzenia działalności jest krótszy - w tym okresie) należycie wykonał lub wykonuje, co najmniej dwie usługi, z których każda musi spełniać następujące warunki:</w:t>
      </w:r>
    </w:p>
    <w:p w14:paraId="46C96CD6" w14:textId="3F8C05CB" w:rsidR="00C246F2"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t xml:space="preserve">polegała na świadczeniu usług hotelarskich i restauracyjnych za granicą dla minimum </w:t>
      </w:r>
      <w:r w:rsidR="00442AC7" w:rsidRPr="003C2ED2">
        <w:rPr>
          <w:rFonts w:ascii="Arial" w:hAnsi="Arial" w:cs="Arial"/>
          <w:color w:val="000000" w:themeColor="text1"/>
          <w:sz w:val="20"/>
          <w:szCs w:val="20"/>
        </w:rPr>
        <w:t>2</w:t>
      </w:r>
      <w:r w:rsidR="00E6102E" w:rsidRPr="003C2ED2">
        <w:rPr>
          <w:rFonts w:ascii="Arial" w:hAnsi="Arial" w:cs="Arial"/>
          <w:color w:val="000000" w:themeColor="text1"/>
          <w:sz w:val="20"/>
          <w:szCs w:val="20"/>
        </w:rPr>
        <w:t>0</w:t>
      </w:r>
      <w:r w:rsidRPr="003C2ED2">
        <w:rPr>
          <w:rFonts w:ascii="Arial" w:hAnsi="Arial" w:cs="Arial"/>
          <w:color w:val="000000" w:themeColor="text1"/>
          <w:sz w:val="20"/>
          <w:szCs w:val="20"/>
        </w:rPr>
        <w:t xml:space="preserve"> osób każda,</w:t>
      </w:r>
    </w:p>
    <w:p w14:paraId="08F495F0" w14:textId="3F7368C2" w:rsidR="00E53FC9"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lastRenderedPageBreak/>
        <w:t>o wartości minimum 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0 000 zł brutto</w:t>
      </w:r>
      <w:bookmarkEnd w:id="5"/>
      <w:r w:rsidR="002D3C80" w:rsidRPr="003C2ED2">
        <w:rPr>
          <w:rFonts w:ascii="Arial" w:hAnsi="Arial" w:cs="Arial"/>
          <w:color w:val="000000" w:themeColor="text1"/>
          <w:sz w:val="20"/>
          <w:szCs w:val="20"/>
        </w:rPr>
        <w:t xml:space="preserve"> każda</w:t>
      </w:r>
      <w:r w:rsidRPr="003C2ED2">
        <w:rPr>
          <w:rFonts w:ascii="Arial" w:hAnsi="Arial" w:cs="Arial"/>
          <w:color w:val="000000" w:themeColor="text1"/>
          <w:w w:val="105"/>
          <w:sz w:val="20"/>
          <w:szCs w:val="20"/>
        </w:rPr>
        <w:t>.</w:t>
      </w:r>
      <w:r w:rsidRPr="003C2ED2">
        <w:rPr>
          <w:rStyle w:val="Odwoanieprzypisudolnego"/>
          <w:rFonts w:ascii="Arial" w:hAnsi="Arial" w:cs="Arial"/>
          <w:color w:val="000000" w:themeColor="text1"/>
          <w:w w:val="105"/>
          <w:sz w:val="20"/>
          <w:szCs w:val="20"/>
        </w:rPr>
        <w:footnoteReference w:id="1"/>
      </w:r>
    </w:p>
    <w:p w14:paraId="0409FBDB" w14:textId="697A6EB9" w:rsidR="00C246F2" w:rsidRPr="003C2ED2" w:rsidRDefault="00C246F2">
      <w:pPr>
        <w:pStyle w:val="Akapitzlist"/>
        <w:widowControl w:val="0"/>
        <w:numPr>
          <w:ilvl w:val="1"/>
          <w:numId w:val="16"/>
        </w:numPr>
        <w:tabs>
          <w:tab w:val="left" w:pos="724"/>
        </w:tabs>
        <w:autoSpaceDE w:val="0"/>
        <w:autoSpaceDN w:val="0"/>
        <w:spacing w:line="360" w:lineRule="auto"/>
        <w:ind w:right="-2"/>
        <w:rPr>
          <w:rFonts w:ascii="Arial" w:hAnsi="Arial" w:cs="Arial"/>
          <w:color w:val="000000" w:themeColor="text1"/>
          <w:sz w:val="20"/>
          <w:szCs w:val="20"/>
        </w:rPr>
      </w:pPr>
      <w:r w:rsidRPr="003C2ED2">
        <w:rPr>
          <w:rFonts w:ascii="Arial" w:hAnsi="Arial" w:cs="Arial"/>
          <w:color w:val="000000" w:themeColor="text1"/>
          <w:w w:val="105"/>
          <w:sz w:val="20"/>
          <w:szCs w:val="20"/>
        </w:rPr>
        <w:t>W odniesieniu do warunków dotyczących zdolności technicznej lub zawodowej wykonawcy wspólnie ubiegający się o udzielenie zamówienia mogą polegać na zdolnościach tych z wykonawców, którzy wykonają usługi, do realizacji których te</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z w:val="20"/>
          <w:szCs w:val="20"/>
        </w:rPr>
        <w:t>zdolności są wymagane. W takim przypadku wykonawcy wspólnie ubiegający się o</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dołączają odpowiednio do oferty oświadczenie, z którego wynika, które usługi wykonują poszczególni wykonawcy. Wzór oświadczenia stanowi </w:t>
      </w:r>
      <w:r w:rsidR="00824D24"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8 do SWZ.</w:t>
      </w:r>
    </w:p>
    <w:p w14:paraId="49BC140D" w14:textId="7567C3E7" w:rsidR="00A54A73"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Oceniając zdolność techniczną lub zawodową, </w:t>
      </w:r>
      <w:r w:rsidR="00CB7CEE"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jednocześnie informuje, iż „stosowna sytuacja”, o której mowa w pkt 4.4 SWZ wystąpi wyłącznie w przypadku, kiedy: </w:t>
      </w:r>
    </w:p>
    <w:p w14:paraId="755B5CC9" w14:textId="326674B6" w:rsidR="00C246F2" w:rsidRPr="003C2ED2" w:rsidRDefault="00C246F2">
      <w:pPr>
        <w:pStyle w:val="Akapitzlist"/>
        <w:widowControl w:val="0"/>
        <w:numPr>
          <w:ilvl w:val="2"/>
          <w:numId w:val="16"/>
        </w:numPr>
        <w:autoSpaceDE w:val="0"/>
        <w:autoSpaceDN w:val="0"/>
        <w:spacing w:line="360" w:lineRule="auto"/>
        <w:ind w:left="993" w:right="-2" w:hanging="567"/>
        <w:rPr>
          <w:rFonts w:ascii="Arial" w:hAnsi="Arial" w:cs="Arial"/>
          <w:color w:val="000000" w:themeColor="text1"/>
          <w:sz w:val="20"/>
          <w:szCs w:val="20"/>
        </w:rPr>
      </w:pPr>
      <w:r w:rsidRPr="003C2ED2">
        <w:rPr>
          <w:rFonts w:ascii="Arial" w:hAnsi="Arial" w:cs="Arial"/>
          <w:color w:val="000000" w:themeColor="text1"/>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r w:rsidRPr="003C2ED2">
        <w:rPr>
          <w:rFonts w:ascii="Arial" w:hAnsi="Arial" w:cs="Arial"/>
          <w:color w:val="000000" w:themeColor="text1"/>
          <w:spacing w:val="-5"/>
          <w:w w:val="105"/>
          <w:sz w:val="20"/>
          <w:szCs w:val="20"/>
        </w:rPr>
        <w:t>Zobowiązanie może być potwierdzone poprzez dołączanie do dokumentacji ofertowej oświadczenia podmiotu udostępniającego zasoby</w:t>
      </w:r>
      <w:r w:rsidR="00B36B15" w:rsidRPr="003C2ED2">
        <w:rPr>
          <w:rFonts w:ascii="Arial" w:hAnsi="Arial" w:cs="Arial"/>
          <w:color w:val="000000" w:themeColor="text1"/>
          <w:spacing w:val="-5"/>
          <w:w w:val="105"/>
          <w:sz w:val="20"/>
          <w:szCs w:val="20"/>
        </w:rPr>
        <w:t>.</w:t>
      </w:r>
    </w:p>
    <w:p w14:paraId="4D038ED1" w14:textId="5BBA820E" w:rsidR="00C246F2" w:rsidRPr="003C2ED2" w:rsidRDefault="00C246F2">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zakres dostępnych wykonawcy zasobów podmiotu udostępniającego zasoby;</w:t>
      </w:r>
    </w:p>
    <w:p w14:paraId="746217A0"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 xml:space="preserve">sposób i okres udostępnienia wykonawcy i wykorzystania przez niego zasobów podmiotu udostępniającego te zasoby przy wykonywaniu zamówienia; </w:t>
      </w:r>
    </w:p>
    <w:p w14:paraId="12D45C1E" w14:textId="48202E23"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czy i w jakim zakresie podmiot udostępniający zasoby, na zdolnościach którego wykonawca polega w odniesieniu do warunków udziału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postępowaniu </w:t>
      </w:r>
      <w:r w:rsidRPr="003C2ED2">
        <w:rPr>
          <w:rFonts w:ascii="Arial" w:hAnsi="Arial" w:cs="Arial"/>
          <w:color w:val="000000" w:themeColor="text1"/>
          <w:sz w:val="20"/>
          <w:szCs w:val="20"/>
        </w:rPr>
        <w:lastRenderedPageBreak/>
        <w:t>dotyczących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wykształcenia,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kwalifikacji</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zawodowych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lub</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doświadczenia,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zrealizuje</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usługi,</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których</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wskazane</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zdolności</w:t>
      </w:r>
      <w:r w:rsidRPr="003C2ED2">
        <w:rPr>
          <w:rFonts w:ascii="Arial" w:hAnsi="Arial" w:cs="Arial"/>
          <w:color w:val="000000" w:themeColor="text1"/>
          <w:spacing w:val="11"/>
          <w:w w:val="105"/>
          <w:sz w:val="20"/>
          <w:szCs w:val="20"/>
        </w:rPr>
        <w:t xml:space="preserve"> </w:t>
      </w:r>
      <w:r w:rsidRPr="003C2ED2">
        <w:rPr>
          <w:rFonts w:ascii="Arial" w:hAnsi="Arial" w:cs="Arial"/>
          <w:color w:val="000000" w:themeColor="text1"/>
          <w:w w:val="105"/>
          <w:sz w:val="20"/>
          <w:szCs w:val="20"/>
        </w:rPr>
        <w:t>dotyczą.</w:t>
      </w:r>
    </w:p>
    <w:p w14:paraId="1663C533" w14:textId="2C53E3F1"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3C2ED2" w:rsidRDefault="00073C1A">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 który zobowiązał się do udostępnienia zasobów, odpowiada solidarnie </w:t>
      </w:r>
      <w:r w:rsidRPr="003C2ED2">
        <w:rPr>
          <w:rFonts w:ascii="Arial" w:hAnsi="Arial" w:cs="Arial"/>
          <w:color w:val="000000" w:themeColor="text1"/>
          <w:sz w:val="20"/>
          <w:szCs w:val="20"/>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3C2ED2" w:rsidDel="00073C1A">
        <w:rPr>
          <w:rFonts w:ascii="Arial" w:hAnsi="Arial" w:cs="Arial"/>
          <w:color w:val="000000" w:themeColor="text1"/>
          <w:sz w:val="20"/>
          <w:szCs w:val="20"/>
        </w:rPr>
        <w:t xml:space="preserve"> </w:t>
      </w:r>
    </w:p>
    <w:p w14:paraId="4D41E490" w14:textId="77777777" w:rsidR="00C246F2" w:rsidRPr="003C2ED2" w:rsidRDefault="00C246F2">
      <w:pPr>
        <w:numPr>
          <w:ilvl w:val="1"/>
          <w:numId w:val="16"/>
        </w:numPr>
        <w:spacing w:line="360" w:lineRule="auto"/>
        <w:ind w:left="426" w:hanging="426"/>
        <w:rPr>
          <w:rFonts w:ascii="Arial" w:hAnsi="Arial" w:cs="Arial"/>
          <w:color w:val="000000" w:themeColor="text1"/>
          <w:sz w:val="20"/>
          <w:szCs w:val="20"/>
        </w:rPr>
      </w:pPr>
      <w:r w:rsidRPr="003C2ED2">
        <w:rPr>
          <w:rFonts w:ascii="Arial" w:hAnsi="Arial" w:cs="Arial"/>
          <w:color w:val="000000" w:themeColor="text1"/>
          <w:sz w:val="20"/>
          <w:szCs w:val="20"/>
        </w:rPr>
        <w:t>Zamawiający wykluczy z postępowania wykonawców:</w:t>
      </w:r>
    </w:p>
    <w:p w14:paraId="73EA3CFB" w14:textId="6B9EE1A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którzy nie wykażą, że nie zachodzą wobec nich przesłanki określone w art. 108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r w:rsidR="0011397C" w:rsidRPr="003C2ED2">
        <w:rPr>
          <w:rFonts w:ascii="Arial" w:hAnsi="Arial" w:cs="Arial"/>
          <w:color w:val="000000" w:themeColor="text1"/>
          <w:sz w:val="20"/>
          <w:szCs w:val="20"/>
        </w:rPr>
        <w:t xml:space="preserve"> oraz art. 7 ust. 1 Ustawa z dnia 13 kwietnia 2022 r. o szczególnych rozwiązaniach w zakresie przeciwdziałania wspieraniu agresji na Ukrainę oraz służących ochronie bezpieczeństwa narodowego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514</w:t>
      </w:r>
      <w:r w:rsidR="0011397C" w:rsidRPr="003C2ED2">
        <w:rPr>
          <w:rFonts w:ascii="Arial" w:hAnsi="Arial" w:cs="Arial"/>
          <w:color w:val="000000" w:themeColor="text1"/>
          <w:sz w:val="20"/>
          <w:szCs w:val="20"/>
        </w:rPr>
        <w:t>);</w:t>
      </w:r>
    </w:p>
    <w:p w14:paraId="7C324CC3" w14:textId="516C4B7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wobec których zachodzą przesłanki określone w art.</w:t>
      </w:r>
      <w:r w:rsidR="00786892" w:rsidRPr="003C2ED2">
        <w:rPr>
          <w:rFonts w:ascii="Arial" w:hAnsi="Arial" w:cs="Arial"/>
          <w:color w:val="000000" w:themeColor="text1"/>
          <w:sz w:val="20"/>
          <w:szCs w:val="20"/>
        </w:rPr>
        <w:t xml:space="preserve"> 109 ust. 1 pkt 1, 2 a, b i c, 3, 4, 5, 6, 7, 8, 9 i 10 </w:t>
      </w:r>
      <w:proofErr w:type="spellStart"/>
      <w:r w:rsidR="00786892" w:rsidRPr="003C2ED2">
        <w:rPr>
          <w:rFonts w:ascii="Arial" w:hAnsi="Arial" w:cs="Arial"/>
          <w:color w:val="000000" w:themeColor="text1"/>
          <w:sz w:val="20"/>
          <w:szCs w:val="20"/>
        </w:rPr>
        <w:t>u.p.z.p</w:t>
      </w:r>
      <w:proofErr w:type="spellEnd"/>
      <w:r w:rsidR="00786892" w:rsidRPr="003C2ED2">
        <w:rPr>
          <w:rFonts w:ascii="Arial" w:hAnsi="Arial" w:cs="Arial"/>
          <w:color w:val="000000" w:themeColor="text1"/>
          <w:sz w:val="20"/>
          <w:szCs w:val="20"/>
        </w:rPr>
        <w:t>.</w:t>
      </w:r>
    </w:p>
    <w:p w14:paraId="30B7BE1E" w14:textId="2CA7F2F7"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przypadkach, o których mowa w art. 109 ust. 1 pkt 1–5 lub 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Zamawiający może nie wykluczać wykonawcy, jeżeli wykluczenie byłoby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sposób oczywisty nieproporcjonalne</w:t>
      </w:r>
      <w:r w:rsidR="00BB0102" w:rsidRPr="003C2ED2">
        <w:rPr>
          <w:rFonts w:ascii="Arial" w:hAnsi="Arial" w:cs="Arial"/>
          <w:color w:val="000000" w:themeColor="text1"/>
          <w:sz w:val="20"/>
          <w:szCs w:val="20"/>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nie podlega wykluczeniu w okolicznościach określonych w </w:t>
      </w:r>
      <w:r w:rsidR="00F368BB" w:rsidRPr="003C2ED2">
        <w:rPr>
          <w:rFonts w:ascii="Arial" w:hAnsi="Arial" w:cs="Arial"/>
          <w:color w:val="000000" w:themeColor="text1"/>
          <w:sz w:val="20"/>
          <w:szCs w:val="20"/>
        </w:rPr>
        <w:t>108 ust. 1 pkt 1, 2 i 5 lub art. 109 ust. 1 pkt 2-5 i 7-10</w:t>
      </w:r>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jeżeli udowodni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amawiającemu, że spełnił łącznie następujące przesłanki:</w:t>
      </w:r>
      <w:r w:rsidR="009F1D47" w:rsidRPr="003C2ED2">
        <w:rPr>
          <w:rFonts w:ascii="Arial" w:hAnsi="Arial" w:cs="Arial"/>
          <w:color w:val="000000" w:themeColor="text1"/>
          <w:sz w:val="20"/>
          <w:szCs w:val="20"/>
        </w:rPr>
        <w:t xml:space="preserve"> </w:t>
      </w:r>
    </w:p>
    <w:p w14:paraId="0E1E2B6A" w14:textId="720799FC"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lastRenderedPageBreak/>
        <w:t>naprawił lub zobowiązał się do naprawienia szkody wyrządzonej przestępstwem, wykroczeniem lub swoim nieprawidłowym postępowaniem, w tym poprzez zadośćuczynienie pieniężne;</w:t>
      </w:r>
    </w:p>
    <w:p w14:paraId="0F205A7C" w14:textId="7CAC4FC6"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amawiającym;</w:t>
      </w:r>
    </w:p>
    <w:p w14:paraId="55E851CD" w14:textId="17C146A6" w:rsidR="00EC5E3B" w:rsidRPr="003C2ED2" w:rsidRDefault="00EC5E3B">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podjął konkretne środki techniczne, organizacyjne i kadrowe, odpowiednie dla zapobiegania dalszym przestępstwom, wykroczeniom lub nieprawidłowemu postępowaniu, w szczególności:</w:t>
      </w:r>
    </w:p>
    <w:p w14:paraId="6CC01DA7" w14:textId="443C2A7F"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zerwał wszelkie powiązania z osobami lub podmiotami odpowiedzialnymi za nieprawidłowe postępowanie wykonawcy,</w:t>
      </w:r>
    </w:p>
    <w:p w14:paraId="5337264C" w14:textId="165DB8D1"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zreorganizował personel,</w:t>
      </w:r>
    </w:p>
    <w:p w14:paraId="2487F9A7" w14:textId="7AFEA8A8"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wdrożył system sprawozdawczości i kontroli,</w:t>
      </w:r>
    </w:p>
    <w:p w14:paraId="169929D9" w14:textId="2344F780"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utworzył struktury audytu wewnętrznego do monitorowania przestrzegania przepisów, wewnętrznych regulacji lub standardów,</w:t>
      </w:r>
    </w:p>
    <w:p w14:paraId="535BBFBE" w14:textId="2012DEF4" w:rsidR="00BB0102" w:rsidRPr="003C2ED2" w:rsidRDefault="00102FD6">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 xml:space="preserve">wprowadził wewnętrzne regulacje dotyczące odpowiedzialności i odszkodowań za nieprzestrzeganie przepisów, wewnętrznych regulacji lub standardów. </w:t>
      </w:r>
    </w:p>
    <w:p w14:paraId="5F20F4BB" w14:textId="06D6E7E8"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wyklucza wykonawcę.</w:t>
      </w:r>
    </w:p>
    <w:p w14:paraId="0E599130" w14:textId="2A485739"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Wykluczenie wykonawcy następuje z uwzględnieniem zasad określonych w art. 111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1D239D74" w14:textId="21CD485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Zgodnie z art. 110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Zamawiający może wykluczyć </w:t>
      </w:r>
      <w:r w:rsidR="00445127" w:rsidRPr="003C2ED2">
        <w:rPr>
          <w:rFonts w:ascii="Arial" w:hAnsi="Arial" w:cs="Arial"/>
          <w:color w:val="000000" w:themeColor="text1"/>
          <w:sz w:val="20"/>
          <w:szCs w:val="20"/>
        </w:rPr>
        <w:t>w</w:t>
      </w:r>
      <w:r w:rsidRPr="003C2ED2">
        <w:rPr>
          <w:rFonts w:ascii="Arial" w:hAnsi="Arial" w:cs="Arial"/>
          <w:color w:val="000000" w:themeColor="text1"/>
          <w:sz w:val="20"/>
          <w:szCs w:val="20"/>
        </w:rPr>
        <w:t>ykonawcę na każdym etapie postępowania o udzielnie zamówienia publicznego.</w:t>
      </w:r>
    </w:p>
    <w:p w14:paraId="2F9493AD" w14:textId="77777777" w:rsidR="00840E83" w:rsidRPr="003C2ED2" w:rsidRDefault="00840E83" w:rsidP="003C2ED2">
      <w:pPr>
        <w:spacing w:line="360" w:lineRule="auto"/>
        <w:rPr>
          <w:rFonts w:ascii="Arial" w:hAnsi="Arial" w:cs="Arial"/>
          <w:color w:val="000000" w:themeColor="text1"/>
          <w:sz w:val="20"/>
          <w:szCs w:val="20"/>
        </w:rPr>
      </w:pPr>
    </w:p>
    <w:p w14:paraId="3F6D92C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5</w:t>
      </w:r>
    </w:p>
    <w:p w14:paraId="69A4247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WYKAZ PODMIOTOWYCH ŚRODKÓW DOWODOWYCH</w:t>
      </w:r>
    </w:p>
    <w:p w14:paraId="5918036F" w14:textId="77777777" w:rsidR="00C246F2" w:rsidRPr="003C2ED2" w:rsidRDefault="00C246F2" w:rsidP="003C2ED2">
      <w:pPr>
        <w:spacing w:line="360" w:lineRule="auto"/>
        <w:rPr>
          <w:rFonts w:ascii="Arial" w:hAnsi="Arial" w:cs="Arial"/>
          <w:color w:val="000000" w:themeColor="text1"/>
          <w:sz w:val="20"/>
          <w:szCs w:val="20"/>
        </w:rPr>
      </w:pPr>
    </w:p>
    <w:p w14:paraId="09488C20" w14:textId="0185528B"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celu potwierdzenia spełniania warunków udziału w postępowaniu, określonych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Rozdziale 4 oraz wykazania braku podstaw do wykluczenia, wykonawcy muszą złożyć wraz z ofertą następujące oświadczenia i dokumenty:</w:t>
      </w:r>
    </w:p>
    <w:p w14:paraId="3F345016" w14:textId="4D5EB85B"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aktualne na dzień składania ofert oświadczenia w zakresie wskazanym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3 i 4 do SWZ. Informacje zawarte w oświadczeniach będą stanowić wstępne potwierdzenie, że wykonawca nie podlega wykluczeniu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postępowania oraz spełnia warunki udziału w postępowaniu</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54F13921" w14:textId="7C039F14"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3C2ED2">
        <w:rPr>
          <w:rFonts w:ascii="Arial" w:hAnsi="Arial" w:cs="Arial"/>
          <w:color w:val="000000" w:themeColor="text1"/>
          <w:sz w:val="20"/>
          <w:szCs w:val="20"/>
        </w:rPr>
        <w:t>;</w:t>
      </w:r>
    </w:p>
    <w:p w14:paraId="4529785C" w14:textId="6937A33C" w:rsidR="00C246F2" w:rsidRPr="003C2ED2" w:rsidRDefault="00121CFB">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w:t>
      </w:r>
      <w:r w:rsidR="00C246F2" w:rsidRPr="003C2ED2">
        <w:rPr>
          <w:rFonts w:ascii="Arial" w:hAnsi="Arial" w:cs="Arial"/>
          <w:color w:val="000000" w:themeColor="text1"/>
          <w:sz w:val="20"/>
          <w:szCs w:val="20"/>
        </w:rPr>
        <w:t>ykonawca, w przypadku polegania na zdolnościach lub sytuacji podmiotów udostępniających zasoby, przedstawia, wraz z oświadczeniem, o którym mowa w</w:t>
      </w:r>
      <w:r w:rsidR="0039102B" w:rsidRPr="003C2ED2">
        <w:rPr>
          <w:rFonts w:ascii="Arial" w:hAnsi="Arial" w:cs="Arial"/>
          <w:color w:val="000000" w:themeColor="text1"/>
          <w:sz w:val="20"/>
          <w:szCs w:val="20"/>
        </w:rPr>
        <w:t> </w:t>
      </w:r>
      <w:r w:rsidR="00C246F2" w:rsidRPr="003C2ED2">
        <w:rPr>
          <w:rFonts w:ascii="Arial" w:hAnsi="Arial" w:cs="Arial"/>
          <w:color w:val="000000" w:themeColor="text1"/>
          <w:sz w:val="20"/>
          <w:szCs w:val="20"/>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3C2ED2">
        <w:rPr>
          <w:rFonts w:ascii="Arial" w:hAnsi="Arial" w:cs="Arial"/>
          <w:color w:val="000000" w:themeColor="text1"/>
          <w:sz w:val="20"/>
          <w:szCs w:val="20"/>
        </w:rPr>
        <w:t>;</w:t>
      </w:r>
    </w:p>
    <w:p w14:paraId="62FB454D" w14:textId="0837BB3A"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zobowiązanie podmiotu trzeciego, o którym mowa w pkt 4.5.1. i 4.5.2 SWZ – jeżeli wykonawca polega na zasobach lub sytuacji podmiotu trzeciego</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Oświadczenie musi być podpisane przez ww. podmiot lub jego pełnomocnika.</w:t>
      </w:r>
    </w:p>
    <w:p w14:paraId="5C9E79AE" w14:textId="185A47E8"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Dokumenty składane na wezwanie </w:t>
      </w:r>
      <w:r w:rsidR="00121CFB"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 w celu potwierdzenia braku podstaw do wykluczenia Wykonawcy z udziału w postępowaniu, Zamawiający wezwie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ykonawcę, którego oferta została najwyżej oceniona, do złożenia w wyznaczonym, nie krótszym niż 5 dni, terminie, aktualnych na dzień złożenia niżej wymienionych podmiotowych środków dowodowych:</w:t>
      </w:r>
    </w:p>
    <w:p w14:paraId="46AEF8D4" w14:textId="5DE553C3"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oświadczenia Wykonawcy, w zakresie art. 108 ust. 1 pkt 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 braku przynależności do tej samej grupy kapitałowej w rozumieniu ustawy z dnia 16 lutego 2007 r. o ochronie konkurencji i konsumentów</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1714</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 innym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3C2ED2">
        <w:rPr>
          <w:rFonts w:ascii="Arial" w:hAnsi="Arial" w:cs="Arial"/>
          <w:color w:val="000000" w:themeColor="text1"/>
          <w:sz w:val="20"/>
          <w:szCs w:val="20"/>
        </w:rPr>
        <w:t>j</w:t>
      </w:r>
      <w:r w:rsidRPr="003C2ED2">
        <w:rPr>
          <w:rFonts w:ascii="Arial" w:hAnsi="Arial" w:cs="Arial"/>
          <w:color w:val="000000" w:themeColor="text1"/>
          <w:sz w:val="20"/>
          <w:szCs w:val="20"/>
        </w:rPr>
        <w:t>;</w:t>
      </w:r>
    </w:p>
    <w:p w14:paraId="418CB714" w14:textId="208402A5"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dokumenty potwierdzające, że wykonawca jest ubezpieczony od odpowiedzialności cywilnej w zakresie prowadzonej działalności związanej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przedmiotem zamówienia</w:t>
      </w:r>
      <w:r w:rsidR="00F740E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ze wskazaniem sumy gwarancyjnej tego ubezpieczenia</w:t>
      </w:r>
      <w:r w:rsidR="00EB7380" w:rsidRPr="003C2ED2">
        <w:rPr>
          <w:rFonts w:ascii="Arial" w:hAnsi="Arial" w:cs="Arial"/>
          <w:color w:val="000000" w:themeColor="text1"/>
          <w:sz w:val="20"/>
          <w:szCs w:val="20"/>
        </w:rPr>
        <w:t>;</w:t>
      </w:r>
    </w:p>
    <w:p w14:paraId="1BF9D7A8" w14:textId="00F0A1BD"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odpisu lub informacji z Krajowego Rejestru Sądowego lub z Centralnej Ewidencji i Informacji o Działalności Gospodarczej, w zakresie art. 109 ust. 1 pkt 4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sporządzonych nie wcześniej niż 3 miesiące przed jej złożeniem, jeżeli odrębne przepisy wymagają wpisu do rejestru lub ewidencji;</w:t>
      </w:r>
    </w:p>
    <w:p w14:paraId="08BCC3DC" w14:textId="77777777"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informacji z Krajowego Rejestru Karnego w zakresie: </w:t>
      </w:r>
    </w:p>
    <w:p w14:paraId="4CB274E9" w14:textId="5AF4B087"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a) art. 108 ust. 1 pkt 1 i 2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753BEC01" w14:textId="14CC2B7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b) art. 108 ust. 1 pkt 4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orzeczenia zakazu ubiegania się o zamówienie publiczne tytułem środka karnego, </w:t>
      </w:r>
    </w:p>
    <w:p w14:paraId="16D9C8A5" w14:textId="444C0DC5"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c) art. 109 ust. 1 pkt 2 lit. a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3BF3132B" w14:textId="382F5B7B"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d) art. 109 ust. 1 pkt 2 lit. b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ukarania za wykroczenie, za które wymierzono karę aresztu, </w:t>
      </w:r>
    </w:p>
    <w:p w14:paraId="77333F6B" w14:textId="10103DF0"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e) art. 109 ust. 1 pkt 3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skazania za przestępstwo lub ukarania za wykroczenie, za które wymierzono karę aresztu </w:t>
      </w:r>
    </w:p>
    <w:p w14:paraId="6AAD02C2" w14:textId="5E7B66E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sporządzonej nie wcześniej niż 6 miesięcy przed jej złożeniem.</w:t>
      </w:r>
    </w:p>
    <w:p w14:paraId="2F880B7F" w14:textId="05D2EBC3"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wykonawca ma siedzibę lub miejsce zamieszkania poza granicami Rzeczypospolitej Polskiej zastosowanie mają dla niego właściwe przepisy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ozporządzeni</w:t>
      </w:r>
      <w:r w:rsidR="0039102B" w:rsidRPr="003C2ED2">
        <w:rPr>
          <w:rFonts w:ascii="Arial" w:hAnsi="Arial" w:cs="Arial"/>
          <w:color w:val="000000" w:themeColor="text1"/>
          <w:sz w:val="20"/>
          <w:szCs w:val="20"/>
        </w:rPr>
        <w:t>a</w:t>
      </w:r>
      <w:r w:rsidRPr="003C2ED2">
        <w:rPr>
          <w:rFonts w:ascii="Arial" w:hAnsi="Arial" w:cs="Arial"/>
          <w:color w:val="000000" w:themeColor="text1"/>
          <w:sz w:val="20"/>
          <w:szCs w:val="20"/>
        </w:rPr>
        <w:t xml:space="preserve"> Ministra Rozwoju, Pracy i Technologii z dnia 23 grudnia 2020 r.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 (D.U. z 2020 r. poz. 2415)</w:t>
      </w:r>
      <w:r w:rsidR="0039102B" w:rsidRPr="003C2ED2">
        <w:rPr>
          <w:rFonts w:ascii="Arial" w:hAnsi="Arial" w:cs="Arial"/>
          <w:color w:val="000000" w:themeColor="text1"/>
          <w:sz w:val="20"/>
          <w:szCs w:val="20"/>
        </w:rPr>
        <w:t xml:space="preserve">, zmienione </w:t>
      </w:r>
      <w:r w:rsidR="0020172D" w:rsidRPr="003C2ED2">
        <w:rPr>
          <w:rFonts w:ascii="Arial" w:hAnsi="Arial" w:cs="Arial"/>
          <w:color w:val="000000" w:themeColor="text1"/>
          <w:sz w:val="20"/>
          <w:szCs w:val="20"/>
        </w:rPr>
        <w:t>r</w:t>
      </w:r>
      <w:r w:rsidR="0039102B"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5.3.1 Jeżeli wykonawca ma siedzibę lub miejsce zamieszkania poza granicami Rzeczypospolitej Polskiej, zamiast: </w:t>
      </w:r>
    </w:p>
    <w:p w14:paraId="480ED9F3" w14:textId="33DD305B" w:rsidR="00F8527F" w:rsidRPr="003C2ED2" w:rsidRDefault="00F8527F" w:rsidP="003C2ED2">
      <w:pPr>
        <w:spacing w:line="360" w:lineRule="auto"/>
        <w:ind w:left="1701" w:hanging="567"/>
        <w:rPr>
          <w:rFonts w:ascii="Arial" w:hAnsi="Arial" w:cs="Arial"/>
          <w:color w:val="000000" w:themeColor="text1"/>
          <w:sz w:val="20"/>
          <w:szCs w:val="20"/>
        </w:rPr>
      </w:pPr>
      <w:r w:rsidRPr="6B90851B">
        <w:rPr>
          <w:rFonts w:ascii="Arial" w:hAnsi="Arial" w:cs="Arial"/>
          <w:color w:val="000000" w:themeColor="text1"/>
          <w:sz w:val="20"/>
          <w:szCs w:val="20"/>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F255E" w:rsidRPr="6B90851B">
        <w:rPr>
          <w:rFonts w:ascii="Arial" w:hAnsi="Arial" w:cs="Arial"/>
          <w:color w:val="000000" w:themeColor="text1"/>
          <w:sz w:val="20"/>
          <w:szCs w:val="20"/>
        </w:rPr>
        <w:t xml:space="preserve"> lub miejsce zamieszkania ma osoba, której dotyczy informacja albo dokument</w:t>
      </w:r>
      <w:r w:rsidRPr="6B90851B">
        <w:rPr>
          <w:rFonts w:ascii="Arial" w:hAnsi="Arial" w:cs="Arial"/>
          <w:color w:val="000000" w:themeColor="text1"/>
          <w:sz w:val="20"/>
          <w:szCs w:val="20"/>
        </w:rPr>
        <w:t>, w zakresie, o którym mowa w pkt 5.2.7;</w:t>
      </w:r>
    </w:p>
    <w:p w14:paraId="111C603A" w14:textId="4CC942AA" w:rsidR="4BBF9E52" w:rsidRDefault="4BBF9E52" w:rsidP="6B90851B">
      <w:pPr>
        <w:spacing w:line="360" w:lineRule="auto"/>
        <w:ind w:left="1701" w:hanging="567"/>
        <w:rPr>
          <w:rFonts w:ascii="Arial" w:eastAsia="Arial" w:hAnsi="Arial" w:cs="Arial"/>
          <w:sz w:val="20"/>
          <w:szCs w:val="20"/>
        </w:rPr>
      </w:pPr>
      <w:r w:rsidRPr="6B90851B">
        <w:rPr>
          <w:rFonts w:ascii="Arial" w:eastAsia="Arial" w:hAnsi="Arial" w:cs="Arial"/>
          <w:color w:val="000000" w:themeColor="text1"/>
          <w:sz w:val="20"/>
          <w:szCs w:val="20"/>
        </w:rPr>
        <w:t xml:space="preserve">5.3.1.2 odpisu albo informacji z Krajowego Rejestru Sądowego lub z Centralnej Ewidencji i Informacji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w:t>
      </w:r>
      <w:r w:rsidRPr="6B90851B">
        <w:rPr>
          <w:rFonts w:ascii="Arial" w:eastAsia="Arial" w:hAnsi="Arial" w:cs="Arial"/>
          <w:color w:val="000000" w:themeColor="text1"/>
          <w:sz w:val="20"/>
          <w:szCs w:val="20"/>
        </w:rPr>
        <w:lastRenderedPageBreak/>
        <w:t>się on w innej tego rodzaju sytuacji wynikającej z podobnej procedury przewidzianej w przepisach miejsca wszczęcia tej procedury.</w:t>
      </w:r>
    </w:p>
    <w:p w14:paraId="3FD20434" w14:textId="39711645" w:rsidR="00F8527F" w:rsidRPr="003C2ED2" w:rsidRDefault="00F8527F" w:rsidP="6B90851B">
      <w:pPr>
        <w:spacing w:line="360" w:lineRule="auto"/>
        <w:ind w:left="1134" w:hanging="567"/>
        <w:rPr>
          <w:rFonts w:ascii="Arial" w:eastAsia="Arial" w:hAnsi="Arial" w:cs="Arial"/>
          <w:sz w:val="20"/>
          <w:szCs w:val="20"/>
        </w:rPr>
      </w:pPr>
      <w:r w:rsidRPr="6B90851B">
        <w:rPr>
          <w:rFonts w:ascii="Arial" w:hAnsi="Arial" w:cs="Arial"/>
          <w:color w:val="000000" w:themeColor="text1"/>
          <w:sz w:val="20"/>
          <w:szCs w:val="20"/>
        </w:rPr>
        <w:t xml:space="preserve">5.3.2 </w:t>
      </w:r>
      <w:r>
        <w:tab/>
      </w:r>
      <w:r w:rsidRPr="6B90851B">
        <w:rPr>
          <w:rFonts w:ascii="Arial" w:hAnsi="Arial" w:cs="Arial"/>
          <w:color w:val="000000" w:themeColor="text1"/>
          <w:sz w:val="20"/>
          <w:szCs w:val="20"/>
        </w:rPr>
        <w:t xml:space="preserve">Dokument, o którym mowa w pkt 5.3.1.1, powinien być wystawiony nie wcześniej niż 6 miesięcy przed jego złożeniem. </w:t>
      </w:r>
      <w:r w:rsidR="624836F3" w:rsidRPr="6B90851B">
        <w:rPr>
          <w:rFonts w:ascii="Arial" w:eastAsia="Arial" w:hAnsi="Arial" w:cs="Arial"/>
          <w:color w:val="000000" w:themeColor="text1"/>
          <w:sz w:val="20"/>
          <w:szCs w:val="20"/>
        </w:rPr>
        <w:t>Dokument, o którym mowa w pkt 5.3.1.2, powinien być wystawiony nie wcześniej niż 3 miesięcy przed jego złożeniem</w:t>
      </w:r>
    </w:p>
    <w:p w14:paraId="58814B4A" w14:textId="6B7D5830"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5.3.3 </w:t>
      </w:r>
      <w:r w:rsidRPr="003C2ED2">
        <w:rPr>
          <w:rFonts w:ascii="Arial" w:hAnsi="Arial" w:cs="Arial"/>
          <w:color w:val="000000" w:themeColor="text1"/>
          <w:sz w:val="20"/>
          <w:szCs w:val="20"/>
        </w:rPr>
        <w:tab/>
        <w:t xml:space="preserve">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1F255E" w:rsidRPr="003C2ED2">
        <w:rPr>
          <w:rFonts w:ascii="Arial" w:hAnsi="Arial" w:cs="Arial"/>
          <w:color w:val="000000" w:themeColor="text1"/>
          <w:sz w:val="20"/>
          <w:szCs w:val="20"/>
        </w:rPr>
        <w:t xml:space="preserve"> lub miejsce zamieszkania osoby, której dokument miał dotyczyć</w:t>
      </w:r>
      <w:r w:rsidRPr="003C2ED2">
        <w:rPr>
          <w:rFonts w:ascii="Arial" w:hAnsi="Arial" w:cs="Arial"/>
          <w:color w:val="000000" w:themeColor="text1"/>
          <w:sz w:val="20"/>
          <w:szCs w:val="20"/>
        </w:rPr>
        <w:t>. Przepis pkt 5.3.2 stosuje się.</w:t>
      </w:r>
    </w:p>
    <w:p w14:paraId="09680F0C" w14:textId="6CA32F28" w:rsidR="0062076D"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wykonawca nie złożył oświadczenia, o którym mowa w art. 125 ust. 1</w:t>
      </w:r>
      <w:r w:rsidR="00DC4BF0" w:rsidRPr="003C2ED2">
        <w:rPr>
          <w:rFonts w:ascii="Arial" w:hAnsi="Arial" w:cs="Arial"/>
          <w:color w:val="000000" w:themeColor="text1"/>
          <w:sz w:val="20"/>
          <w:szCs w:val="20"/>
        </w:rPr>
        <w:t xml:space="preserve"> </w:t>
      </w:r>
      <w:proofErr w:type="spellStart"/>
      <w:r w:rsidR="00DC4BF0" w:rsidRPr="003C2ED2">
        <w:rPr>
          <w:rFonts w:ascii="Arial" w:hAnsi="Arial" w:cs="Arial"/>
          <w:color w:val="000000" w:themeColor="text1"/>
          <w:sz w:val="20"/>
          <w:szCs w:val="20"/>
        </w:rPr>
        <w:t>u.p.z.p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podmiotowych środków dowodowych, innych dokumentów lub oświadczeń składanych w postępowaniu lub są one niekompletne lub zawierają błędy, Zamawiający wzywa wykonawcę odpowiednio do ich złożenia, poprawienia lub uzupełnienia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wyznaczonym terminie, chyba że: </w:t>
      </w:r>
    </w:p>
    <w:p w14:paraId="7474780B" w14:textId="48B93B4D" w:rsidR="0062076D"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5.4.1 wniosek o dopuszczenie do udziału w postępowaniu albo oferta wykonawcy podlegają odrzuceniu bez względu na ich złożenie, uzupełnienie lub poprawienie lub</w:t>
      </w:r>
    </w:p>
    <w:p w14:paraId="1FF6DA79" w14:textId="77777777" w:rsidR="00C246F2"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5.4.2. zachodzą przesłanki unieważnienia postępowania. </w:t>
      </w:r>
    </w:p>
    <w:p w14:paraId="5C281418"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podmiotowe środki dowodowe na wezwanie, o którym mowa powyżej, aktualne na dzień ich złożenia. </w:t>
      </w:r>
    </w:p>
    <w:p w14:paraId="420C3D8C"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Poświadczenie za zgodność z oryginałem następuje w formie elektronicznej.</w:t>
      </w:r>
    </w:p>
    <w:p w14:paraId="6AA20B09" w14:textId="32E703BE"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 dokumenty złożone w oryginale lub w kopii poświadczonej za zgodność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oryginałem rozumie się dokumenty złożone w formie elektronicznej opatrzone podpisem elektronicznym, podpisane przez osoby umocowane do reprezentacji.</w:t>
      </w:r>
    </w:p>
    <w:p w14:paraId="44D2A62D" w14:textId="03356F85"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wzywa do złożenia podmiotowych środków dowodowych, jeżeli:</w:t>
      </w:r>
    </w:p>
    <w:p w14:paraId="603DD434" w14:textId="3F6AEF73"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może je uzyskać za pomocą bezpłatnych i ogólnodostępnych baz danych,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szczególności rejestrów publicznych w rozumieniu ustawy z dnia 17 lutego 2005 r. o</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informatyzacji działalności podmiotów realizujących zadania publiczne</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1703</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o ile wykonawca wskazał w oświadczeniu, o którym mowa w art. 125 ust. 1 </w:t>
      </w:r>
      <w:proofErr w:type="spellStart"/>
      <w:r w:rsidR="0039102B" w:rsidRPr="003C2ED2">
        <w:rPr>
          <w:rFonts w:ascii="Arial" w:hAnsi="Arial" w:cs="Arial"/>
          <w:color w:val="000000" w:themeColor="text1"/>
          <w:sz w:val="20"/>
          <w:szCs w:val="20"/>
        </w:rPr>
        <w:t>u.p.z.p</w:t>
      </w:r>
      <w:proofErr w:type="spellEnd"/>
      <w:r w:rsidR="0039102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dane umożliwiające dostęp do tych środków;</w:t>
      </w:r>
    </w:p>
    <w:p w14:paraId="3F02B026" w14:textId="36666555"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 xml:space="preserve">podmiotowym środkiem dowodowym jest oświadczenie, którego treść odpowiada zakresowi oświadczenia, o którym mowa w art. 125 ust. 1 </w:t>
      </w:r>
      <w:proofErr w:type="spellStart"/>
      <w:r w:rsidR="0039102B"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66FFC0AB" w14:textId="20ABA892"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Wykonawca nie jest zobowiązany do złożenia podmiotowych środków dowodowych, które Zamawiający posiada, jeżeli wykonawca wskaże te środki oraz potwierdzi ich prawidłowość i aktualność.</w:t>
      </w:r>
    </w:p>
    <w:p w14:paraId="1BD485F5" w14:textId="130422BA"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złożenia oferty w formie elektronicznej:</w:t>
      </w:r>
    </w:p>
    <w:p w14:paraId="4323CC30" w14:textId="03F69123" w:rsidR="00C246F2" w:rsidRPr="003C2ED2" w:rsidRDefault="00FE3BBC" w:rsidP="003C2ED2">
      <w:pPr>
        <w:pBdr>
          <w:top w:val="nil"/>
          <w:left w:val="nil"/>
          <w:bottom w:val="nil"/>
          <w:right w:val="nil"/>
          <w:between w:val="nil"/>
        </w:pBdr>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 xml:space="preserve">5.10.1 </w:t>
      </w:r>
      <w:r w:rsidR="00C246F2" w:rsidRPr="003C2ED2">
        <w:rPr>
          <w:rFonts w:ascii="Arial" w:hAnsi="Arial" w:cs="Arial"/>
          <w:color w:val="000000" w:themeColor="text1"/>
          <w:sz w:val="20"/>
          <w:szCs w:val="20"/>
        </w:rPr>
        <w:t xml:space="preserve">Oświadczenia i dokumenty muszą spełniać również wymagania określone </w:t>
      </w:r>
      <w:r w:rsidR="00C246F2" w:rsidRPr="003C2ED2">
        <w:rPr>
          <w:rFonts w:ascii="Arial" w:hAnsi="Arial" w:cs="Arial"/>
          <w:color w:val="000000" w:themeColor="text1"/>
          <w:sz w:val="20"/>
          <w:szCs w:val="20"/>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postać elektroniczna opatrzona kwalifikowanym podpisem elektronicznym, podpisem zaufanym lub podpisem osobistym.</w:t>
      </w:r>
    </w:p>
    <w:p w14:paraId="4F5D3284" w14:textId="0FA9830D" w:rsidR="00C246F2" w:rsidRPr="003C2ED2" w:rsidRDefault="00C246F2" w:rsidP="003C2ED2">
      <w:pPr>
        <w:pBdr>
          <w:top w:val="nil"/>
          <w:left w:val="nil"/>
          <w:bottom w:val="nil"/>
          <w:right w:val="nil"/>
          <w:between w:val="nil"/>
        </w:pBdr>
        <w:tabs>
          <w:tab w:val="left" w:pos="1276"/>
        </w:tabs>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612865E" w14:textId="77777777" w:rsidR="00C246F2" w:rsidRPr="003C2ED2" w:rsidRDefault="00C246F2" w:rsidP="003C2ED2">
      <w:pPr>
        <w:spacing w:line="360" w:lineRule="auto"/>
        <w:rPr>
          <w:rFonts w:ascii="Arial" w:hAnsi="Arial" w:cs="Arial"/>
          <w:color w:val="000000" w:themeColor="text1"/>
          <w:sz w:val="20"/>
          <w:szCs w:val="20"/>
        </w:rPr>
      </w:pPr>
    </w:p>
    <w:p w14:paraId="3A32DA3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6</w:t>
      </w:r>
    </w:p>
    <w:p w14:paraId="4BEA766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WADIUM</w:t>
      </w:r>
    </w:p>
    <w:p w14:paraId="7CCD2202" w14:textId="77777777" w:rsidR="00C246F2" w:rsidRPr="003C2ED2" w:rsidRDefault="00C246F2" w:rsidP="003C2ED2">
      <w:pPr>
        <w:spacing w:line="360" w:lineRule="auto"/>
        <w:rPr>
          <w:rFonts w:ascii="Arial" w:hAnsi="Arial" w:cs="Arial"/>
          <w:color w:val="000000" w:themeColor="text1"/>
          <w:sz w:val="20"/>
          <w:szCs w:val="20"/>
        </w:rPr>
      </w:pPr>
    </w:p>
    <w:p w14:paraId="649EA9B3" w14:textId="77777777" w:rsidR="00C246F2" w:rsidRPr="003C2ED2" w:rsidRDefault="00C246F2" w:rsidP="003C2ED2">
      <w:p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Wadium nie jest wymagane. </w:t>
      </w:r>
    </w:p>
    <w:p w14:paraId="35E12559" w14:textId="77777777" w:rsidR="00C246F2" w:rsidRPr="003C2ED2" w:rsidRDefault="00C246F2" w:rsidP="003C2ED2">
      <w:pPr>
        <w:spacing w:line="360" w:lineRule="auto"/>
        <w:rPr>
          <w:rFonts w:ascii="Arial" w:hAnsi="Arial" w:cs="Arial"/>
          <w:color w:val="000000" w:themeColor="text1"/>
          <w:sz w:val="20"/>
          <w:szCs w:val="20"/>
        </w:rPr>
      </w:pPr>
    </w:p>
    <w:p w14:paraId="1962A1B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7</w:t>
      </w:r>
    </w:p>
    <w:p w14:paraId="77E205B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PRZYGOTOWANIA OFERT</w:t>
      </w:r>
    </w:p>
    <w:p w14:paraId="350379A8" w14:textId="77777777" w:rsidR="00C246F2" w:rsidRPr="003C2ED2" w:rsidRDefault="00C246F2" w:rsidP="003C2ED2">
      <w:pPr>
        <w:spacing w:line="360" w:lineRule="auto"/>
        <w:rPr>
          <w:rFonts w:ascii="Arial" w:hAnsi="Arial" w:cs="Arial"/>
          <w:color w:val="000000" w:themeColor="text1"/>
          <w:sz w:val="20"/>
          <w:szCs w:val="20"/>
        </w:rPr>
      </w:pPr>
    </w:p>
    <w:p w14:paraId="25ECC152" w14:textId="77777777" w:rsidR="00897620" w:rsidRPr="003C2ED2" w:rsidRDefault="00897620">
      <w:pPr>
        <w:numPr>
          <w:ilvl w:val="1"/>
          <w:numId w:val="11"/>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może złożyć tylko jedną ofertę. Treść oferty musi być zgodna z treścią SWZ.</w:t>
      </w:r>
    </w:p>
    <w:p w14:paraId="06C1262F" w14:textId="18AE710A" w:rsidR="00897620" w:rsidRPr="003C2ED2" w:rsidRDefault="00897620">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dopuszcza możliwości składania ofert częściowych. Mając na uwadze definicję </w:t>
      </w:r>
      <w:proofErr w:type="spellStart"/>
      <w:r w:rsidRPr="003C2ED2">
        <w:rPr>
          <w:rFonts w:ascii="Arial" w:hAnsi="Arial" w:cs="Arial"/>
          <w:color w:val="000000" w:themeColor="text1"/>
          <w:sz w:val="20"/>
          <w:szCs w:val="20"/>
        </w:rPr>
        <w:t>mikroprzedsiębiorcy</w:t>
      </w:r>
      <w:proofErr w:type="spellEnd"/>
      <w:r w:rsidRPr="003C2ED2">
        <w:rPr>
          <w:rFonts w:ascii="Arial" w:hAnsi="Arial" w:cs="Arial"/>
          <w:color w:val="000000" w:themeColor="text1"/>
          <w:sz w:val="20"/>
          <w:szCs w:val="20"/>
        </w:rPr>
        <w:t>, małego i średniego przedsiębiorcy zgodnie z art. 7 ust. 1 pkt 1, 2 i 3 Ustawy z dnia 6 marca 2018 r. - Prawo przedsiębiorców</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1480, 1826</w:t>
      </w:r>
      <w:r w:rsidR="006D7498">
        <w:rPr>
          <w:rFonts w:ascii="Arial" w:hAnsi="Arial" w:cs="Arial"/>
          <w:color w:val="000000" w:themeColor="text1"/>
          <w:sz w:val="20"/>
          <w:szCs w:val="20"/>
        </w:rPr>
        <w:t>)</w:t>
      </w:r>
      <w:r w:rsidRPr="003C2ED2">
        <w:rPr>
          <w:rFonts w:ascii="Arial" w:hAnsi="Arial" w:cs="Arial"/>
          <w:color w:val="000000" w:themeColor="text1"/>
          <w:sz w:val="20"/>
          <w:szCs w:val="20"/>
        </w:rPr>
        <w:t>,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ze strony wykonawców). W 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Zamawiający nie dopuszcza możliwości składania ofert wariantowych oraz w postaci katalogów elektronicznych.</w:t>
      </w:r>
    </w:p>
    <w:p w14:paraId="38230189" w14:textId="77777777" w:rsidR="00522D5D"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ponosi wszelkie koszty związane z przygotowaniem i złożeniem oferty.</w:t>
      </w:r>
    </w:p>
    <w:p w14:paraId="45023601" w14:textId="5C07F3DB" w:rsidR="00522D5D" w:rsidRPr="003C2ED2" w:rsidRDefault="00522D5D">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bCs/>
          <w:color w:val="000000" w:themeColor="text1"/>
          <w:sz w:val="20"/>
          <w:szCs w:val="20"/>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wraz z załącznikami musi być sporządzona w języku polskim</w:t>
      </w:r>
      <w:r w:rsidR="000F73B6" w:rsidRPr="003C2ED2">
        <w:rPr>
          <w:rFonts w:ascii="Arial" w:hAnsi="Arial" w:cs="Arial"/>
          <w:color w:val="000000" w:themeColor="text1"/>
          <w:sz w:val="20"/>
          <w:szCs w:val="20"/>
        </w:rPr>
        <w:t xml:space="preserve">, z zastrzeżeniem pkt 7.5.  </w:t>
      </w:r>
    </w:p>
    <w:p w14:paraId="6CA3CACE"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Opis sposobu przygotowania i składania oferty </w:t>
      </w:r>
    </w:p>
    <w:p w14:paraId="62A82F0E" w14:textId="4B3711F0"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bookmarkStart w:id="6" w:name="_Hlk112315618"/>
      <w:r w:rsidRPr="003C2ED2">
        <w:rPr>
          <w:rFonts w:ascii="Arial" w:hAnsi="Arial" w:cs="Arial"/>
          <w:color w:val="000000" w:themeColor="text1"/>
          <w:sz w:val="20"/>
          <w:szCs w:val="20"/>
        </w:rPr>
        <w:t xml:space="preserve">Wykonawca przygotowuje ofertę przy pomocy „Formularza </w:t>
      </w:r>
      <w:r w:rsidR="00824D24" w:rsidRPr="003C2ED2">
        <w:rPr>
          <w:rFonts w:ascii="Arial" w:hAnsi="Arial" w:cs="Arial"/>
          <w:color w:val="000000" w:themeColor="text1"/>
          <w:sz w:val="20"/>
          <w:szCs w:val="20"/>
        </w:rPr>
        <w:t>O</w:t>
      </w:r>
      <w:r w:rsidRPr="003C2ED2">
        <w:rPr>
          <w:rFonts w:ascii="Arial" w:hAnsi="Arial" w:cs="Arial"/>
          <w:color w:val="000000" w:themeColor="text1"/>
          <w:sz w:val="20"/>
          <w:szCs w:val="20"/>
        </w:rPr>
        <w:t>fertowego” udostępnionego przez Zamawiającego na Platformie e-Zamówienia</w:t>
      </w:r>
      <w:r w:rsidR="00AB32DC" w:rsidRPr="003C2ED2">
        <w:rPr>
          <w:rFonts w:ascii="Arial" w:hAnsi="Arial" w:cs="Arial"/>
          <w:color w:val="000000" w:themeColor="text1"/>
          <w:sz w:val="20"/>
          <w:szCs w:val="20"/>
        </w:rPr>
        <w:t xml:space="preserve"> w postaci pliku </w:t>
      </w:r>
      <w:proofErr w:type="spellStart"/>
      <w:r w:rsidR="00AB32DC" w:rsidRPr="003C2ED2">
        <w:rPr>
          <w:rFonts w:ascii="Arial" w:hAnsi="Arial" w:cs="Arial"/>
          <w:color w:val="000000" w:themeColor="text1"/>
          <w:sz w:val="20"/>
          <w:szCs w:val="20"/>
        </w:rPr>
        <w:t>word</w:t>
      </w:r>
      <w:proofErr w:type="spellEnd"/>
      <w:r w:rsidR="006B4C17" w:rsidRPr="003C2ED2">
        <w:rPr>
          <w:rFonts w:ascii="Arial" w:hAnsi="Arial" w:cs="Arial"/>
          <w:color w:val="000000" w:themeColor="text1"/>
          <w:sz w:val="20"/>
          <w:szCs w:val="20"/>
        </w:rPr>
        <w:t xml:space="preserve"> </w:t>
      </w:r>
      <w:bookmarkStart w:id="7" w:name="_Hlk112316780"/>
      <w:r w:rsidR="006B4C17" w:rsidRPr="003C2ED2">
        <w:rPr>
          <w:rFonts w:ascii="Arial" w:hAnsi="Arial" w:cs="Arial"/>
          <w:color w:val="000000" w:themeColor="text1"/>
          <w:sz w:val="20"/>
          <w:szCs w:val="20"/>
        </w:rPr>
        <w:t>(</w:t>
      </w:r>
      <w:r w:rsidR="00824D24" w:rsidRPr="003C2ED2">
        <w:rPr>
          <w:rFonts w:ascii="Arial" w:hAnsi="Arial" w:cs="Arial"/>
          <w:color w:val="000000" w:themeColor="text1"/>
          <w:sz w:val="20"/>
          <w:szCs w:val="20"/>
        </w:rPr>
        <w:t>Z</w:t>
      </w:r>
      <w:r w:rsidR="006B4C17" w:rsidRPr="003C2ED2">
        <w:rPr>
          <w:rFonts w:ascii="Arial" w:hAnsi="Arial" w:cs="Arial"/>
          <w:color w:val="000000" w:themeColor="text1"/>
          <w:sz w:val="20"/>
          <w:szCs w:val="20"/>
        </w:rPr>
        <w:t>ałącznik nr 6 do SWZ)</w:t>
      </w:r>
      <w:r w:rsidRPr="003C2ED2">
        <w:rPr>
          <w:rFonts w:ascii="Arial" w:hAnsi="Arial" w:cs="Arial"/>
          <w:color w:val="000000" w:themeColor="text1"/>
          <w:sz w:val="20"/>
          <w:szCs w:val="20"/>
        </w:rPr>
        <w:t xml:space="preserve">. </w:t>
      </w:r>
      <w:bookmarkEnd w:id="7"/>
    </w:p>
    <w:p w14:paraId="5A6999D6" w14:textId="0AA5C3C2"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Formularz</w:t>
      </w:r>
      <w:r w:rsidR="006B4C17"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ofertowy podpisuje się kwalifikowanym podpisem elektronicznym, podpisem zaufanym lub podpisem osobistym w formacie </w:t>
      </w:r>
      <w:proofErr w:type="spellStart"/>
      <w:r w:rsidRPr="003C2ED2">
        <w:rPr>
          <w:rFonts w:ascii="Arial" w:hAnsi="Arial" w:cs="Arial"/>
          <w:color w:val="000000" w:themeColor="text1"/>
          <w:sz w:val="20"/>
          <w:szCs w:val="20"/>
        </w:rPr>
        <w:t>PAdES</w:t>
      </w:r>
      <w:proofErr w:type="spellEnd"/>
      <w:r w:rsidRPr="003C2ED2">
        <w:rPr>
          <w:rFonts w:ascii="Arial" w:hAnsi="Arial" w:cs="Arial"/>
          <w:color w:val="000000" w:themeColor="text1"/>
          <w:sz w:val="20"/>
          <w:szCs w:val="20"/>
        </w:rPr>
        <w:t xml:space="preserve"> typ wewnętrzny. </w:t>
      </w:r>
    </w:p>
    <w:bookmarkEnd w:id="6"/>
    <w:p w14:paraId="203F8A06" w14:textId="320EF996"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ofertę za pośrednictwem zakładki „Oferty/wnioski”, widocznej w podglądzie postępowania po zalogowaniu się na konto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Po wybraniu przycisku „Złóż ofertę” system prezentuje okno składania oferty umożliwiające przekazanie dokumentów elektronicznych, w którym znajdują się dwa pola </w:t>
      </w:r>
      <w:proofErr w:type="spellStart"/>
      <w:r w:rsidRPr="003C2ED2">
        <w:rPr>
          <w:rFonts w:ascii="Arial" w:hAnsi="Arial" w:cs="Arial"/>
          <w:color w:val="000000" w:themeColor="text1"/>
          <w:sz w:val="20"/>
          <w:szCs w:val="20"/>
        </w:rPr>
        <w:t>drag&amp;drop</w:t>
      </w:r>
      <w:proofErr w:type="spellEnd"/>
      <w:r w:rsidRPr="003C2ED2">
        <w:rPr>
          <w:rFonts w:ascii="Arial" w:hAnsi="Arial" w:cs="Arial"/>
          <w:color w:val="000000" w:themeColor="text1"/>
          <w:sz w:val="20"/>
          <w:szCs w:val="20"/>
        </w:rPr>
        <w:t xml:space="preserve"> („przeciągnij” i „upuść”) służące do dodawania plików. </w:t>
      </w:r>
    </w:p>
    <w:p w14:paraId="409ED582" w14:textId="1DDA9849"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Wykonawca dodaje wybrany z dysku i uprzednio podpisany „Formularz oferty”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pierwszym polu („Wypełniony formularz oferty”). W kolejnym polu („Załączniki i</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inne dokumenty przedstawione w ofercie przez Wykonawcę”) wykonawca dodaje pozostałe pliki stanowiące ofertę lub składane wraz z ofertą. </w:t>
      </w:r>
    </w:p>
    <w:p w14:paraId="2871A116" w14:textId="15E0C557"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Jeżeli wraz z ofertą składane są dokumenty zawierające tajemnicę przedsiębiorstwa wykonawca, w celu utrzymania w poufności tych informacji, przekazuje je w wydzielonym i odpowiednio oznaczonym pliku, wraz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9365BB6"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Pozostałe dokumenty wchodzące w skład oferty lub składane wraz z ofertą, które są zgodnie z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lub rozporządzeniem Prezesa Rady Ministrów w sprawie wymagań dla dokumentów elektronicznych opatrzone kwalifikowanym podpisem elektronicznym, podpisem zaufanym lub podpisem osobistym, mogą być zgodnie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wygenerowanym plikiem podpisu (typ zewnętrzny) lub dokument z wszytym podpisem (typ wewnętrzny).</w:t>
      </w:r>
    </w:p>
    <w:p w14:paraId="19323BD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przekazywania dokumentu elektronicznego w formacie poddającym dane kompresji, opatrzenie pliku zawierającego skompresowane dokumenty kwalifikowanym </w:t>
      </w:r>
      <w:r w:rsidRPr="003C2ED2">
        <w:rPr>
          <w:rFonts w:ascii="Arial" w:hAnsi="Arial" w:cs="Arial"/>
          <w:color w:val="000000" w:themeColor="text1"/>
          <w:sz w:val="20"/>
          <w:szCs w:val="20"/>
        </w:rPr>
        <w:lastRenderedPageBreak/>
        <w:t>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w zakładce „Oferty/Wnioski”. </w:t>
      </w:r>
    </w:p>
    <w:p w14:paraId="081F3A43"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Oferta może być złożona tylko do upływu terminu składania ofert. </w:t>
      </w:r>
    </w:p>
    <w:p w14:paraId="310AD0F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może przed upływem terminu składania ofert wycofać ofertę. Wykonawca wycofuje ofertę w zakładce „Oferty/wnioski” używając przycisku „Wycofaj ofertę”. </w:t>
      </w:r>
    </w:p>
    <w:p w14:paraId="06FE74A9"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Maksymalny łączny rozmiar plików stanowiących ofertę lub składanych wraz z ofertą to 250 MB. </w:t>
      </w:r>
    </w:p>
    <w:p w14:paraId="6ACE3954" w14:textId="6D284A7B"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oraz wszelkie pisma, dokumenty, oświadczenia itp. składane w trakcie postępowania między Zamawiającym a wykonawcami muszą być sporządzone czytelnie, w języku polskim</w:t>
      </w:r>
      <w:r w:rsidR="000F73B6" w:rsidRPr="003C2ED2">
        <w:rPr>
          <w:rFonts w:ascii="Arial" w:hAnsi="Arial" w:cs="Arial"/>
          <w:color w:val="000000" w:themeColor="text1"/>
          <w:sz w:val="20"/>
          <w:szCs w:val="20"/>
        </w:rPr>
        <w:t xml:space="preserve">, z zastrzeżeniem pkt 7.5.  </w:t>
      </w:r>
    </w:p>
    <w:p w14:paraId="047A45BA" w14:textId="79DB85E9"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Podmiotowe środki dowodowe oraz inne dokumenty lub oświadczenia, o których mowa w rozporządzeniu Ministra Rozwoju, Pracy i Technologii z dnia 23 grudnia 2020 r.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w:t>
      </w:r>
      <w:r w:rsidR="00601F26" w:rsidRPr="003C2ED2">
        <w:rPr>
          <w:rFonts w:ascii="Arial" w:hAnsi="Arial" w:cs="Arial"/>
          <w:color w:val="000000" w:themeColor="text1"/>
          <w:sz w:val="20"/>
          <w:szCs w:val="20"/>
        </w:rPr>
        <w:t xml:space="preserve"> zmienionym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3C2ED2">
        <w:rPr>
          <w:rFonts w:ascii="Arial" w:hAnsi="Arial" w:cs="Arial"/>
          <w:color w:val="000000" w:themeColor="text1"/>
          <w:sz w:val="20"/>
          <w:szCs w:val="20"/>
        </w:rPr>
        <w:t xml:space="preserve"> wymagane w SWZ, składa się w formie elektronicznej (tj.</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przy użyciu kwalifikowanego podpisu elektronicznego) lub w postaci elektronicznej opatrzonej podpisem zaufanym lub podpisem osobistym. </w:t>
      </w:r>
    </w:p>
    <w:p w14:paraId="61D1ADEF" w14:textId="30BCC41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Sposób sporządzenia podmiotowych środków dowodowych, przedmiotowych środków dowodowych oraz innych dokumentów i oświadczeń został określony w przepisach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ozporządzeniu Ministra Rozwoju, Pracy i Technologii z dnia 23 grudnia 2020 r. w sprawie podmiotowych środków dowodowych oraz innych dokumentów lub oświadczeń, jakich może żądać zamawiający od wykonawcy </w:t>
      </w:r>
      <w:r w:rsidR="00601F26" w:rsidRPr="003C2ED2">
        <w:rPr>
          <w:rFonts w:ascii="Arial" w:hAnsi="Arial" w:cs="Arial"/>
          <w:color w:val="000000" w:themeColor="text1"/>
          <w:sz w:val="20"/>
          <w:szCs w:val="20"/>
        </w:rPr>
        <w:t xml:space="preserve">zmienione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440AA0F6" w14:textId="7C5743C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Oświadczenia, o których mowa w art. 125 ust. 1 </w:t>
      </w:r>
      <w:proofErr w:type="spellStart"/>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podmiotowe środki dowodowe, pełnomocnictwa, zobowiązanie podmiotu udostępniającego zasoby, sporządza się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ogólnie dostępnych formatach danych, w szczególności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formatach .txt, .rtf, .pdf, .</w:t>
      </w:r>
      <w:proofErr w:type="spellStart"/>
      <w:r w:rsidRPr="003C2ED2">
        <w:rPr>
          <w:rFonts w:ascii="Arial" w:hAnsi="Arial" w:cs="Arial"/>
          <w:color w:val="000000" w:themeColor="text1"/>
          <w:sz w:val="20"/>
          <w:szCs w:val="20"/>
        </w:rPr>
        <w:t>doc</w:t>
      </w:r>
      <w:proofErr w:type="spellEnd"/>
      <w:r w:rsidRPr="003C2ED2">
        <w:rPr>
          <w:rFonts w:ascii="Arial" w:hAnsi="Arial" w:cs="Arial"/>
          <w:color w:val="000000" w:themeColor="text1"/>
          <w:sz w:val="20"/>
          <w:szCs w:val="20"/>
        </w:rPr>
        <w:t>, .</w:t>
      </w:r>
      <w:proofErr w:type="spellStart"/>
      <w:r w:rsidRPr="003C2ED2">
        <w:rPr>
          <w:rFonts w:ascii="Arial" w:hAnsi="Arial" w:cs="Arial"/>
          <w:color w:val="000000" w:themeColor="text1"/>
          <w:sz w:val="20"/>
          <w:szCs w:val="20"/>
        </w:rPr>
        <w:t>docx</w:t>
      </w:r>
      <w:proofErr w:type="spellEnd"/>
      <w:r w:rsidRPr="003C2ED2">
        <w:rPr>
          <w:rFonts w:ascii="Arial" w:hAnsi="Arial" w:cs="Arial"/>
          <w:color w:val="000000" w:themeColor="text1"/>
          <w:sz w:val="20"/>
          <w:szCs w:val="20"/>
        </w:rPr>
        <w:t>, .</w:t>
      </w:r>
      <w:proofErr w:type="spellStart"/>
      <w:r w:rsidRPr="003C2ED2">
        <w:rPr>
          <w:rFonts w:ascii="Arial" w:hAnsi="Arial" w:cs="Arial"/>
          <w:color w:val="000000" w:themeColor="text1"/>
          <w:sz w:val="20"/>
          <w:szCs w:val="20"/>
        </w:rPr>
        <w:t>odt</w:t>
      </w:r>
      <w:proofErr w:type="spellEnd"/>
      <w:r w:rsidRPr="003C2ED2">
        <w:rPr>
          <w:rFonts w:ascii="Arial" w:hAnsi="Arial" w:cs="Arial"/>
          <w:color w:val="000000" w:themeColor="text1"/>
          <w:sz w:val="20"/>
          <w:szCs w:val="20"/>
        </w:rPr>
        <w:t xml:space="preserve">. </w:t>
      </w:r>
    </w:p>
    <w:p w14:paraId="66CDCFDC" w14:textId="322A3290"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Podmiotowe środki dowodowe, w tym oświadczenie, o którym mowa w art. 117 ust. 4 </w:t>
      </w:r>
      <w:proofErr w:type="spellStart"/>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zobowiązanie podmiotu udostępniającego zasoby, przedmiotowe środki dowodowe, </w:t>
      </w:r>
      <w:r w:rsidRPr="003C2ED2">
        <w:rPr>
          <w:rFonts w:ascii="Arial" w:hAnsi="Arial" w:cs="Arial"/>
          <w:color w:val="000000" w:themeColor="text1"/>
          <w:sz w:val="20"/>
          <w:szCs w:val="20"/>
        </w:rPr>
        <w:lastRenderedPageBreak/>
        <w:t xml:space="preserve">niewystawione przez upoważnione podmioty, oraz pełnomocnictwo przekazuje się w postaci elektronicznej i opatruje się kwalifikowanym podpisem elektronicznym, podpisem zaufanym lub podpisem osobistym. </w:t>
      </w:r>
    </w:p>
    <w:p w14:paraId="00AC2A9B" w14:textId="1CD4391F"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00601F26" w:rsidRPr="003C2ED2">
        <w:rPr>
          <w:rFonts w:ascii="Arial" w:hAnsi="Arial" w:cs="Arial"/>
          <w:color w:val="000000" w:themeColor="text1"/>
          <w:sz w:val="20"/>
          <w:szCs w:val="20"/>
        </w:rPr>
        <w:t>u.p.z.p</w:t>
      </w:r>
      <w:proofErr w:type="spellEnd"/>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w tym oświadczenie, o którym mowa w art. 117 ust. 4 </w:t>
      </w:r>
      <w:proofErr w:type="spellStart"/>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dokumentem w postaci papierowej. </w:t>
      </w:r>
    </w:p>
    <w:p w14:paraId="41CC23C4"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dokonuje w przypadku: </w:t>
      </w:r>
    </w:p>
    <w:p w14:paraId="4F84ED45"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przedmiotowego środka dowodowego, dokumentu, o którym mowa w art. 94 ust. 2 </w:t>
      </w:r>
      <w:bookmarkStart w:id="8" w:name="_Hlk156895048"/>
      <w:proofErr w:type="spellStart"/>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bookmarkEnd w:id="8"/>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oświadczenia, o którym mowa w art. 117 ust. 4 </w:t>
      </w:r>
      <w:proofErr w:type="spellStart"/>
      <w:r w:rsidR="00601F26" w:rsidRPr="003C2ED2">
        <w:rPr>
          <w:rFonts w:ascii="Arial" w:hAnsi="Arial" w:cs="Arial"/>
          <w:color w:val="000000" w:themeColor="text1"/>
          <w:sz w:val="20"/>
          <w:szCs w:val="20"/>
        </w:rPr>
        <w:t>u.p.z.p</w:t>
      </w:r>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lub zobowiązania podmiotu udostępniającego zasoby - odpowiednio wykonawca lub wykonawca wspólnie ubiegający się o udzielenie zamówienia;</w:t>
      </w:r>
    </w:p>
    <w:p w14:paraId="4974D68E"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pełnomocnictwa - mocodawca. </w:t>
      </w:r>
    </w:p>
    <w:p w14:paraId="2257EC5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może dokonać również notariusz. </w:t>
      </w:r>
    </w:p>
    <w:p w14:paraId="2211940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W celu ewentualnej kompresji danych Zamawiający rekomenduje wykorzystanie jednego z </w:t>
      </w:r>
      <w:r w:rsidRPr="003C2ED2">
        <w:rPr>
          <w:rFonts w:ascii="Arial" w:hAnsi="Arial" w:cs="Arial"/>
          <w:color w:val="000000" w:themeColor="text1"/>
          <w:sz w:val="20"/>
          <w:szCs w:val="20"/>
        </w:rPr>
        <w:lastRenderedPageBreak/>
        <w:t>formatów: .zip, .7Z. Wśród formatów powszechnych a nie występujących w rozporządzeniu występują: .</w:t>
      </w:r>
      <w:proofErr w:type="spellStart"/>
      <w:r w:rsidRPr="003C2ED2">
        <w:rPr>
          <w:rFonts w:ascii="Arial" w:hAnsi="Arial" w:cs="Arial"/>
          <w:color w:val="000000" w:themeColor="text1"/>
          <w:sz w:val="20"/>
          <w:szCs w:val="20"/>
        </w:rPr>
        <w:t>rar</w:t>
      </w:r>
      <w:proofErr w:type="spellEnd"/>
      <w:r w:rsidRPr="003C2ED2">
        <w:rPr>
          <w:rFonts w:ascii="Arial" w:hAnsi="Arial" w:cs="Arial"/>
          <w:color w:val="000000" w:themeColor="text1"/>
          <w:sz w:val="20"/>
          <w:szCs w:val="20"/>
        </w:rPr>
        <w:t xml:space="preserve"> .gif .</w:t>
      </w:r>
      <w:proofErr w:type="spellStart"/>
      <w:r w:rsidRPr="003C2ED2">
        <w:rPr>
          <w:rFonts w:ascii="Arial" w:hAnsi="Arial" w:cs="Arial"/>
          <w:color w:val="000000" w:themeColor="text1"/>
          <w:sz w:val="20"/>
          <w:szCs w:val="20"/>
        </w:rPr>
        <w:t>bmp</w:t>
      </w:r>
      <w:proofErr w:type="spellEnd"/>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numbers</w:t>
      </w:r>
      <w:proofErr w:type="spellEnd"/>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pages</w:t>
      </w:r>
      <w:proofErr w:type="spellEnd"/>
      <w:r w:rsidRPr="003C2ED2">
        <w:rPr>
          <w:rFonts w:ascii="Arial" w:hAnsi="Arial" w:cs="Arial"/>
          <w:color w:val="000000" w:themeColor="text1"/>
          <w:sz w:val="20"/>
          <w:szCs w:val="20"/>
        </w:rPr>
        <w:t>.</w:t>
      </w:r>
    </w:p>
    <w:p w14:paraId="635BB1A8" w14:textId="73836C46"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 przygotowania oferty zaleca się wykorzystanie Formularza Oferty. W przypadku, gdy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ykonawca nie korzysta z przygotowanego przez Zamawiającego wzoru, w treści oferty należy zamieścić wszystkie informacje wymagane w Formularzu Ofertowym.</w:t>
      </w:r>
    </w:p>
    <w:p w14:paraId="4FBB76B6" w14:textId="61A22D9E" w:rsidR="00C246F2" w:rsidRPr="003C2ED2" w:rsidRDefault="00C246F2" w:rsidP="003C2ED2">
      <w:pPr>
        <w:spacing w:line="360" w:lineRule="auto"/>
        <w:ind w:left="567"/>
        <w:rPr>
          <w:rFonts w:ascii="Arial" w:hAnsi="Arial" w:cs="Arial"/>
          <w:b/>
          <w:color w:val="000000" w:themeColor="text1"/>
          <w:sz w:val="20"/>
          <w:szCs w:val="20"/>
        </w:rPr>
      </w:pPr>
      <w:r w:rsidRPr="003C2ED2">
        <w:rPr>
          <w:rFonts w:ascii="Arial" w:hAnsi="Arial" w:cs="Arial"/>
          <w:color w:val="000000" w:themeColor="text1"/>
          <w:sz w:val="20"/>
          <w:szCs w:val="20"/>
        </w:rPr>
        <w:t>W ofercie należy podać nazwę hotelu, w którym będzie świadczone zamówienie</w:t>
      </w:r>
      <w:r w:rsidR="00FD21A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bookmarkStart w:id="9" w:name="_Hlk115380871"/>
      <w:r w:rsidRPr="003C2ED2">
        <w:rPr>
          <w:rFonts w:ascii="Arial" w:hAnsi="Arial" w:cs="Arial"/>
          <w:b/>
          <w:color w:val="000000" w:themeColor="text1"/>
          <w:sz w:val="20"/>
          <w:szCs w:val="20"/>
        </w:rPr>
        <w:t xml:space="preserve">Nie podanie tej informacji skutkować będzie odrzuceniem oferty na podstawie art. 226 ust. 1 pkt 5 </w:t>
      </w:r>
      <w:proofErr w:type="spellStart"/>
      <w:r w:rsidRPr="003C2ED2">
        <w:rPr>
          <w:rFonts w:ascii="Arial" w:hAnsi="Arial" w:cs="Arial"/>
          <w:b/>
          <w:color w:val="000000" w:themeColor="text1"/>
          <w:sz w:val="20"/>
          <w:szCs w:val="20"/>
        </w:rPr>
        <w:t>u.p.z.p</w:t>
      </w:r>
      <w:proofErr w:type="spellEnd"/>
      <w:r w:rsidRPr="003C2ED2">
        <w:rPr>
          <w:rFonts w:ascii="Arial" w:hAnsi="Arial" w:cs="Arial"/>
          <w:b/>
          <w:color w:val="000000" w:themeColor="text1"/>
          <w:sz w:val="20"/>
          <w:szCs w:val="20"/>
        </w:rPr>
        <w:t>. (treść oferty jest niezgodna z warunkami zamówienia).</w:t>
      </w:r>
    </w:p>
    <w:bookmarkEnd w:id="9"/>
    <w:p w14:paraId="65C6078C"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 oferty należy dołączyć:</w:t>
      </w:r>
    </w:p>
    <w:p w14:paraId="791C611E" w14:textId="77777777"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Pełnomocnictwo upoważniające do złożenia oferty, o ile ofertę składa pełnomocnik;</w:t>
      </w:r>
    </w:p>
    <w:p w14:paraId="50C6C53E" w14:textId="32D2EFFC"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Pełnomocnictwo dla pełnomocnika do reprezentowania w postępowaniu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 dotyczy ofert składanych przez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w:t>
      </w:r>
    </w:p>
    <w:p w14:paraId="7489B369" w14:textId="28B674A8"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Oświadczenie, o którym mowa w pkt 5.1.1 SWZ, według wzoru stanowiącego </w:t>
      </w:r>
      <w:r w:rsidR="00FE3BB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3 i 4 do SWZ;</w:t>
      </w:r>
    </w:p>
    <w:p w14:paraId="61B4C5D1" w14:textId="4F52ACC0"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W przypadku wspólnego ubiegania się o zamówienie przez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oświadczenie o niepoleganiu wykluczeniu składa każdy 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t>
      </w:r>
    </w:p>
    <w:p w14:paraId="6F15DABC" w14:textId="77777777" w:rsidR="00C246F2" w:rsidRPr="003C2ED2" w:rsidRDefault="00C246F2">
      <w:pPr>
        <w:pStyle w:val="Akapitzlist"/>
        <w:widowControl w:val="0"/>
        <w:numPr>
          <w:ilvl w:val="2"/>
          <w:numId w:val="11"/>
        </w:numPr>
        <w:tabs>
          <w:tab w:val="left" w:pos="1629"/>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oświadczenie,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spacing w:val="-1"/>
          <w:w w:val="105"/>
          <w:sz w:val="20"/>
          <w:szCs w:val="20"/>
        </w:rPr>
        <w:t>o</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spacing w:val="-1"/>
          <w:w w:val="105"/>
          <w:sz w:val="20"/>
          <w:szCs w:val="20"/>
        </w:rPr>
        <w:t>którym</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mowa</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pkt</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4.2</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według</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wzoru</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stanowiącego</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Załącznik</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nr</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8</w:t>
      </w:r>
      <w:r w:rsidRPr="003C2ED2">
        <w:rPr>
          <w:rFonts w:ascii="Arial" w:hAnsi="Arial" w:cs="Arial"/>
          <w:color w:val="000000" w:themeColor="text1"/>
          <w:spacing w:val="-14"/>
          <w:w w:val="105"/>
          <w:sz w:val="20"/>
          <w:szCs w:val="20"/>
        </w:rPr>
        <w:t xml:space="preserve"> </w:t>
      </w:r>
      <w:r w:rsidRPr="003C2ED2">
        <w:rPr>
          <w:rFonts w:ascii="Arial" w:hAnsi="Arial" w:cs="Arial"/>
          <w:color w:val="000000" w:themeColor="text1"/>
          <w:w w:val="105"/>
          <w:sz w:val="20"/>
          <w:szCs w:val="20"/>
        </w:rPr>
        <w:t>do</w:t>
      </w:r>
      <w:r w:rsidRPr="003C2ED2">
        <w:rPr>
          <w:rFonts w:ascii="Arial" w:hAnsi="Arial" w:cs="Arial"/>
          <w:color w:val="000000" w:themeColor="text1"/>
          <w:spacing w:val="-50"/>
          <w:w w:val="105"/>
          <w:sz w:val="20"/>
          <w:szCs w:val="20"/>
        </w:rPr>
        <w:t xml:space="preserve"> </w:t>
      </w:r>
      <w:r w:rsidRPr="003C2ED2">
        <w:rPr>
          <w:rFonts w:ascii="Arial" w:hAnsi="Arial" w:cs="Arial"/>
          <w:color w:val="000000" w:themeColor="text1"/>
          <w:w w:val="105"/>
          <w:sz w:val="20"/>
          <w:szCs w:val="20"/>
        </w:rPr>
        <w:t>SWZ</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w w:val="105"/>
          <w:sz w:val="20"/>
          <w:szCs w:val="20"/>
        </w:rPr>
        <w:t>-</w:t>
      </w:r>
      <w:r w:rsidRPr="003C2ED2">
        <w:rPr>
          <w:rFonts w:ascii="Arial" w:hAnsi="Arial" w:cs="Arial"/>
          <w:color w:val="000000" w:themeColor="text1"/>
          <w:spacing w:val="43"/>
          <w:w w:val="105"/>
          <w:sz w:val="20"/>
          <w:szCs w:val="20"/>
        </w:rPr>
        <w:t xml:space="preserve"> </w:t>
      </w:r>
      <w:r w:rsidRPr="003C2ED2">
        <w:rPr>
          <w:rFonts w:ascii="Arial" w:hAnsi="Arial" w:cs="Arial"/>
          <w:color w:val="000000" w:themeColor="text1"/>
          <w:w w:val="105"/>
          <w:sz w:val="20"/>
          <w:szCs w:val="20"/>
        </w:rPr>
        <w:t>jeżeli</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dotyczy;</w:t>
      </w:r>
    </w:p>
    <w:p w14:paraId="34754925" w14:textId="0568148B" w:rsidR="00C246F2" w:rsidRPr="003C2ED2" w:rsidRDefault="00C246F2">
      <w:pPr>
        <w:pStyle w:val="Akapitzlist"/>
        <w:widowControl w:val="0"/>
        <w:numPr>
          <w:ilvl w:val="2"/>
          <w:numId w:val="11"/>
        </w:numPr>
        <w:tabs>
          <w:tab w:val="left" w:pos="1418"/>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 xml:space="preserve">oświadczenia podmiotu </w:t>
      </w:r>
      <w:r w:rsidRPr="003C2ED2">
        <w:rPr>
          <w:rFonts w:ascii="Arial" w:hAnsi="Arial" w:cs="Arial"/>
          <w:color w:val="000000" w:themeColor="text1"/>
          <w:w w:val="105"/>
          <w:sz w:val="20"/>
          <w:szCs w:val="20"/>
        </w:rPr>
        <w:t>udostępniającego zasoby, o których mowa w</w:t>
      </w:r>
      <w:r w:rsidR="00DC4BF0" w:rsidRPr="003C2ED2">
        <w:rPr>
          <w:rFonts w:ascii="Arial" w:hAnsi="Arial" w:cs="Arial"/>
          <w:color w:val="000000" w:themeColor="text1"/>
          <w:w w:val="105"/>
          <w:sz w:val="20"/>
          <w:szCs w:val="20"/>
        </w:rPr>
        <w:t> </w:t>
      </w:r>
      <w:r w:rsidRPr="003C2ED2">
        <w:rPr>
          <w:rFonts w:ascii="Arial" w:hAnsi="Arial" w:cs="Arial"/>
          <w:color w:val="000000" w:themeColor="text1"/>
          <w:w w:val="105"/>
          <w:sz w:val="20"/>
          <w:szCs w:val="20"/>
        </w:rPr>
        <w:t>pkt 5.1.3 według</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wzorów stanowiących</w:t>
      </w:r>
      <w:r w:rsidRPr="003C2ED2">
        <w:rPr>
          <w:rFonts w:ascii="Arial" w:hAnsi="Arial" w:cs="Arial"/>
          <w:bCs/>
          <w:color w:val="000000" w:themeColor="text1"/>
          <w:w w:val="105"/>
          <w:sz w:val="20"/>
          <w:szCs w:val="20"/>
        </w:rPr>
        <w:t xml:space="preserve"> Załącznik nr 9 i 10 do SWZ </w:t>
      </w:r>
      <w:r w:rsidRPr="003C2ED2">
        <w:rPr>
          <w:rFonts w:ascii="Arial" w:hAnsi="Arial" w:cs="Arial"/>
          <w:color w:val="000000" w:themeColor="text1"/>
          <w:w w:val="105"/>
          <w:sz w:val="20"/>
          <w:szCs w:val="20"/>
        </w:rPr>
        <w:t>-</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jeżeli wykonawca polega na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pacing w:val="-1"/>
          <w:w w:val="105"/>
          <w:sz w:val="20"/>
          <w:szCs w:val="20"/>
        </w:rPr>
        <w:t>zdolnościach</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spacing w:val="-1"/>
          <w:w w:val="105"/>
          <w:sz w:val="20"/>
          <w:szCs w:val="20"/>
        </w:rPr>
        <w:t>lub</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spacing w:val="-1"/>
          <w:w w:val="105"/>
          <w:sz w:val="20"/>
          <w:szCs w:val="20"/>
        </w:rPr>
        <w:t>sytuacji</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podmiotu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udostępniającego</w:t>
      </w:r>
      <w:r w:rsidRPr="003C2ED2">
        <w:rPr>
          <w:rFonts w:ascii="Arial" w:hAnsi="Arial" w:cs="Arial"/>
          <w:color w:val="000000" w:themeColor="text1"/>
          <w:spacing w:val="-17"/>
          <w:w w:val="105"/>
          <w:sz w:val="20"/>
          <w:szCs w:val="20"/>
        </w:rPr>
        <w:t xml:space="preserve"> </w:t>
      </w:r>
      <w:r w:rsidRPr="003C2ED2">
        <w:rPr>
          <w:rFonts w:ascii="Arial" w:hAnsi="Arial" w:cs="Arial"/>
          <w:color w:val="000000" w:themeColor="text1"/>
          <w:w w:val="105"/>
          <w:sz w:val="20"/>
          <w:szCs w:val="20"/>
        </w:rPr>
        <w:t>zasoby</w:t>
      </w:r>
      <w:r w:rsidR="00383D4A" w:rsidRPr="003C2ED2">
        <w:rPr>
          <w:rFonts w:ascii="Arial" w:hAnsi="Arial" w:cs="Arial"/>
          <w:color w:val="000000" w:themeColor="text1"/>
          <w:w w:val="105"/>
          <w:sz w:val="20"/>
          <w:szCs w:val="20"/>
        </w:rPr>
        <w:t>.</w:t>
      </w:r>
    </w:p>
    <w:p w14:paraId="1283EB2F" w14:textId="4B15DB10" w:rsidR="00C246F2" w:rsidRPr="003C2ED2" w:rsidRDefault="00C246F2">
      <w:pPr>
        <w:pStyle w:val="Akapitzlist"/>
        <w:widowControl w:val="0"/>
        <w:numPr>
          <w:ilvl w:val="2"/>
          <w:numId w:val="11"/>
        </w:numPr>
        <w:tabs>
          <w:tab w:val="left" w:pos="1418"/>
        </w:tabs>
        <w:autoSpaceDE w:val="0"/>
        <w:autoSpaceDN w:val="0"/>
        <w:spacing w:line="360" w:lineRule="auto"/>
        <w:ind w:right="425" w:hanging="153"/>
        <w:rPr>
          <w:rFonts w:ascii="Arial" w:hAnsi="Arial" w:cs="Arial"/>
          <w:color w:val="000000" w:themeColor="text1"/>
          <w:sz w:val="20"/>
          <w:szCs w:val="20"/>
        </w:rPr>
      </w:pPr>
      <w:r w:rsidRPr="003C2ED2">
        <w:rPr>
          <w:rFonts w:ascii="Arial" w:hAnsi="Arial" w:cs="Arial"/>
          <w:color w:val="000000" w:themeColor="text1"/>
          <w:w w:val="105"/>
          <w:sz w:val="20"/>
          <w:szCs w:val="20"/>
        </w:rPr>
        <w:t>Następujące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przedmiotowe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środki</w:t>
      </w:r>
      <w:r w:rsidRPr="003C2ED2">
        <w:rPr>
          <w:rFonts w:ascii="Arial" w:hAnsi="Arial" w:cs="Arial"/>
          <w:color w:val="000000" w:themeColor="text1"/>
          <w:spacing w:val="-5"/>
          <w:w w:val="105"/>
          <w:sz w:val="20"/>
          <w:szCs w:val="20"/>
        </w:rPr>
        <w:t xml:space="preserve"> </w:t>
      </w:r>
      <w:r w:rsidRPr="003C2ED2">
        <w:rPr>
          <w:rFonts w:ascii="Arial" w:hAnsi="Arial" w:cs="Arial"/>
          <w:color w:val="000000" w:themeColor="text1"/>
          <w:w w:val="105"/>
          <w:sz w:val="20"/>
          <w:szCs w:val="20"/>
        </w:rPr>
        <w:t>dowodowe</w:t>
      </w:r>
      <w:r w:rsidR="00A817B6" w:rsidRPr="003C2ED2">
        <w:rPr>
          <w:rFonts w:ascii="Arial" w:hAnsi="Arial" w:cs="Arial"/>
          <w:color w:val="000000" w:themeColor="text1"/>
          <w:w w:val="105"/>
          <w:sz w:val="20"/>
          <w:szCs w:val="20"/>
        </w:rPr>
        <w:t>:</w:t>
      </w:r>
    </w:p>
    <w:p w14:paraId="62071938" w14:textId="054BD29C" w:rsidR="00781F09" w:rsidRPr="003C2ED2" w:rsidRDefault="00781F09" w:rsidP="003C2ED2">
      <w:pPr>
        <w:pStyle w:val="Akapitzlist"/>
        <w:widowControl w:val="0"/>
        <w:tabs>
          <w:tab w:val="left" w:pos="1418"/>
        </w:tabs>
        <w:autoSpaceDE w:val="0"/>
        <w:autoSpaceDN w:val="0"/>
        <w:spacing w:line="360" w:lineRule="auto"/>
        <w:ind w:left="720" w:right="425"/>
        <w:rPr>
          <w:rFonts w:ascii="Arial" w:hAnsi="Arial" w:cs="Arial"/>
          <w:b/>
          <w:bCs/>
          <w:color w:val="000000" w:themeColor="text1"/>
          <w:sz w:val="20"/>
          <w:szCs w:val="20"/>
        </w:rPr>
      </w:pPr>
      <w:r w:rsidRPr="003C2ED2">
        <w:rPr>
          <w:rFonts w:ascii="Arial" w:hAnsi="Arial" w:cs="Arial"/>
          <w:b/>
          <w:bCs/>
          <w:color w:val="000000" w:themeColor="text1"/>
          <w:w w:val="105"/>
          <w:sz w:val="20"/>
          <w:szCs w:val="20"/>
        </w:rPr>
        <w:tab/>
        <w:t xml:space="preserve">dotyczy: wyjazdu dla grup </w:t>
      </w:r>
      <w:r w:rsidR="00016921">
        <w:rPr>
          <w:rFonts w:ascii="Arial" w:hAnsi="Arial" w:cs="Arial"/>
          <w:b/>
          <w:bCs/>
          <w:color w:val="000000" w:themeColor="text1"/>
          <w:w w:val="105"/>
          <w:sz w:val="20"/>
          <w:szCs w:val="20"/>
        </w:rPr>
        <w:t>I</w:t>
      </w:r>
    </w:p>
    <w:p w14:paraId="141AEC25" w14:textId="312AB3F3"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bookmarkStart w:id="10" w:name="_Hlk69286953"/>
      <w:r w:rsidRPr="003C2ED2">
        <w:rPr>
          <w:rFonts w:ascii="Arial" w:hAnsi="Arial" w:cs="Arial"/>
          <w:color w:val="000000" w:themeColor="text1"/>
          <w:sz w:val="20"/>
          <w:szCs w:val="20"/>
        </w:rPr>
        <w:t>potwierdzenie posiadania rezerwacji w hotelu</w:t>
      </w:r>
      <w:r w:rsidR="0096229A">
        <w:rPr>
          <w:rFonts w:ascii="Arial" w:hAnsi="Arial" w:cs="Arial"/>
          <w:color w:val="000000" w:themeColor="text1"/>
          <w:sz w:val="20"/>
          <w:szCs w:val="20"/>
        </w:rPr>
        <w:t>/poświadczenie obiektu o gotowości świadczenia usług</w:t>
      </w:r>
      <w:r w:rsidRPr="003C2ED2">
        <w:rPr>
          <w:rFonts w:ascii="Arial" w:hAnsi="Arial" w:cs="Arial"/>
          <w:color w:val="000000" w:themeColor="text1"/>
          <w:sz w:val="20"/>
          <w:szCs w:val="20"/>
        </w:rPr>
        <w:t xml:space="preserve"> </w:t>
      </w:r>
      <w:r w:rsidR="0096229A">
        <w:rPr>
          <w:rFonts w:ascii="Arial" w:hAnsi="Arial" w:cs="Arial"/>
          <w:color w:val="000000" w:themeColor="text1"/>
          <w:sz w:val="20"/>
          <w:szCs w:val="20"/>
        </w:rPr>
        <w:t xml:space="preserve">zakwaterowania </w:t>
      </w:r>
      <w:r w:rsidRPr="003C2ED2">
        <w:rPr>
          <w:rFonts w:ascii="Arial" w:hAnsi="Arial" w:cs="Arial"/>
          <w:color w:val="000000" w:themeColor="text1"/>
          <w:sz w:val="20"/>
          <w:szCs w:val="20"/>
        </w:rPr>
        <w:t xml:space="preserve">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67E20BD9"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Rezerwacja musi zawierać następujące informacje:</w:t>
      </w:r>
    </w:p>
    <w:p w14:paraId="65ED7DD0"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okresu, na który zarezerwowany jest hotel, </w:t>
      </w:r>
    </w:p>
    <w:p w14:paraId="630089A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liczbę osób dot. rezerwacji, </w:t>
      </w:r>
    </w:p>
    <w:p w14:paraId="1ED6E56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informacje, że rezerwacja dot. grup młodzieżowych.</w:t>
      </w:r>
    </w:p>
    <w:p w14:paraId="14365C6B" w14:textId="04E8DA36" w:rsidR="00B50706" w:rsidRPr="003C2ED2" w:rsidRDefault="00D22BD9"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r w:rsidRPr="003C2ED2">
        <w:rPr>
          <w:rFonts w:ascii="Arial" w:hAnsi="Arial" w:cs="Arial"/>
          <w:color w:val="000000" w:themeColor="text1"/>
          <w:w w:val="105"/>
          <w:sz w:val="20"/>
          <w:szCs w:val="20"/>
        </w:rPr>
        <w:t xml:space="preserve">UWAGA: do oferty należy załączyć rezerwacje </w:t>
      </w:r>
      <w:r w:rsidR="00FD21A0" w:rsidRPr="003C2ED2">
        <w:rPr>
          <w:rFonts w:ascii="Arial" w:hAnsi="Arial" w:cs="Arial"/>
          <w:color w:val="000000" w:themeColor="text1"/>
          <w:w w:val="105"/>
          <w:sz w:val="20"/>
          <w:szCs w:val="20"/>
        </w:rPr>
        <w:t xml:space="preserve">dla zamówienia opisanego </w:t>
      </w:r>
      <w:r w:rsidRPr="003C2ED2">
        <w:rPr>
          <w:rFonts w:ascii="Arial" w:hAnsi="Arial" w:cs="Arial"/>
          <w:color w:val="000000" w:themeColor="text1"/>
          <w:w w:val="105"/>
          <w:sz w:val="20"/>
          <w:szCs w:val="20"/>
        </w:rPr>
        <w:t xml:space="preserve">w Załączniku nr 1 – </w:t>
      </w:r>
      <w:r w:rsidR="00FD21A0" w:rsidRPr="003C2ED2">
        <w:rPr>
          <w:rFonts w:ascii="Arial" w:hAnsi="Arial" w:cs="Arial"/>
          <w:color w:val="000000" w:themeColor="text1"/>
          <w:w w:val="105"/>
          <w:sz w:val="20"/>
          <w:szCs w:val="20"/>
        </w:rPr>
        <w:t xml:space="preserve">pn. </w:t>
      </w:r>
      <w:r w:rsidRPr="003C2ED2">
        <w:rPr>
          <w:rFonts w:ascii="Arial" w:hAnsi="Arial" w:cs="Arial"/>
          <w:color w:val="000000" w:themeColor="text1"/>
          <w:w w:val="105"/>
          <w:sz w:val="20"/>
          <w:szCs w:val="20"/>
        </w:rPr>
        <w:t>Opis Przedmiotu Zamówienia</w:t>
      </w:r>
      <w:r w:rsidR="00383D4A" w:rsidRPr="003C2ED2">
        <w:rPr>
          <w:rFonts w:ascii="Arial" w:hAnsi="Arial" w:cs="Arial"/>
          <w:color w:val="000000" w:themeColor="text1"/>
          <w:w w:val="105"/>
          <w:sz w:val="20"/>
          <w:szCs w:val="20"/>
        </w:rPr>
        <w:t>.</w:t>
      </w:r>
    </w:p>
    <w:p w14:paraId="026D2B42" w14:textId="7408088E" w:rsidR="005227DB" w:rsidRPr="003C2ED2" w:rsidRDefault="005227DB"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p>
    <w:bookmarkEnd w:id="10"/>
    <w:p w14:paraId="7552AC4D" w14:textId="1CC1BB7A" w:rsidR="001F16A1" w:rsidRPr="003C2ED2" w:rsidRDefault="00C246F2">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3C2ED2">
        <w:rPr>
          <w:rFonts w:ascii="Arial" w:hAnsi="Arial" w:cs="Arial"/>
          <w:noProof/>
          <w:color w:val="000000" w:themeColor="text1"/>
          <w:sz w:val="20"/>
          <w:szCs w:val="20"/>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36664" cy="728191"/>
                    </a:xfrm>
                    <a:prstGeom prst="rect">
                      <a:avLst/>
                    </a:prstGeom>
                  </pic:spPr>
                </pic:pic>
              </a:graphicData>
            </a:graphic>
          </wp:anchor>
        </w:drawing>
      </w:r>
      <w:r w:rsidRPr="003C2ED2">
        <w:rPr>
          <w:rFonts w:ascii="Arial" w:hAnsi="Arial" w:cs="Arial"/>
          <w:color w:val="000000" w:themeColor="text1"/>
          <w:w w:val="105"/>
          <w:sz w:val="20"/>
          <w:szCs w:val="20"/>
        </w:rPr>
        <w:t>Oferta oraz oświadczenie o niepodleganiu wykluczeniu i spełnianiu warunków udziału</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postępowaniu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muszą być</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złożone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8"/>
          <w:w w:val="105"/>
          <w:sz w:val="20"/>
          <w:szCs w:val="20"/>
        </w:rPr>
        <w:t xml:space="preserve"> </w:t>
      </w:r>
      <w:r w:rsidRPr="003C2ED2">
        <w:rPr>
          <w:rFonts w:ascii="Arial" w:hAnsi="Arial" w:cs="Arial"/>
          <w:color w:val="000000" w:themeColor="text1"/>
          <w:w w:val="105"/>
          <w:sz w:val="20"/>
          <w:szCs w:val="20"/>
        </w:rPr>
        <w:t>oryginale.</w:t>
      </w:r>
    </w:p>
    <w:p w14:paraId="2EDBF453" w14:textId="51388C33" w:rsidR="001F16A1" w:rsidRPr="00B712E0" w:rsidRDefault="001F16A1">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B712E0">
        <w:rPr>
          <w:rFonts w:ascii="Arial" w:hAnsi="Arial" w:cs="Arial"/>
          <w:color w:val="000000" w:themeColor="text1"/>
          <w:sz w:val="20"/>
          <w:szCs w:val="20"/>
        </w:rPr>
        <w:lastRenderedPageBreak/>
        <w:t xml:space="preserve">Jeżeli wykonawca </w:t>
      </w:r>
      <w:r w:rsidR="00016921" w:rsidRPr="00B712E0">
        <w:rPr>
          <w:rFonts w:ascii="Arial" w:hAnsi="Arial" w:cs="Arial"/>
          <w:color w:val="232323"/>
          <w:sz w:val="20"/>
          <w:szCs w:val="20"/>
        </w:rPr>
        <w:t>nie złożył przedmiotowych środków dowodowych lub złożone przedmiotowe środki dowodowe są niekompletne, Zamawiający nie będzie wzywał do ich uzupełnienia, a oferta będzie podlegała odrzuceniu.</w:t>
      </w:r>
    </w:p>
    <w:p w14:paraId="250B18B0" w14:textId="070CFAC1" w:rsidR="00D664CB" w:rsidRPr="003C2ED2" w:rsidRDefault="00C246F2">
      <w:pPr>
        <w:pStyle w:val="Akapitzlist"/>
        <w:widowControl w:val="0"/>
        <w:numPr>
          <w:ilvl w:val="1"/>
          <w:numId w:val="11"/>
        </w:numPr>
        <w:tabs>
          <w:tab w:val="left" w:pos="833"/>
        </w:tabs>
        <w:autoSpaceDE w:val="0"/>
        <w:autoSpaceDN w:val="0"/>
        <w:spacing w:line="360" w:lineRule="auto"/>
        <w:ind w:left="567" w:right="425" w:hanging="567"/>
        <w:rPr>
          <w:rFonts w:ascii="Arial" w:hAnsi="Arial" w:cs="Arial"/>
          <w:color w:val="000000" w:themeColor="text1"/>
          <w:sz w:val="20"/>
          <w:szCs w:val="20"/>
        </w:rPr>
      </w:pPr>
      <w:r w:rsidRPr="003C2ED2">
        <w:rPr>
          <w:rFonts w:ascii="Arial" w:hAnsi="Arial" w:cs="Arial"/>
          <w:color w:val="000000" w:themeColor="text1"/>
          <w:sz w:val="20"/>
          <w:szCs w:val="20"/>
        </w:rPr>
        <w:t>Pełnomocnictwo do złożenia oferty musi być złożone w oryginale w takiej samej formie, jak składana oferta (</w:t>
      </w:r>
      <w:proofErr w:type="spellStart"/>
      <w:r w:rsidRPr="003C2ED2">
        <w:rPr>
          <w:rFonts w:ascii="Arial" w:hAnsi="Arial" w:cs="Arial"/>
          <w:color w:val="000000" w:themeColor="text1"/>
          <w:sz w:val="20"/>
          <w:szCs w:val="20"/>
        </w:rPr>
        <w:t>t.j</w:t>
      </w:r>
      <w:proofErr w:type="spellEnd"/>
      <w:r w:rsidRPr="003C2ED2">
        <w:rPr>
          <w:rFonts w:ascii="Arial" w:hAnsi="Arial" w:cs="Arial"/>
          <w:color w:val="000000" w:themeColor="text1"/>
          <w:sz w:val="20"/>
          <w:szCs w:val="20"/>
        </w:rPr>
        <w:t>. w formie elektronicznej lub postaci elektronicznej opatrzonej podpisem zaufanym lub podpisem osobistym). Dopuszcza się także złożenie elektronicznej kopii (skanu) pełnomocnictwa sporządzonego uprzednio w</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formie pisemnej, w formie elektronicznego poświadczenia sporządzonego stosownie do art. 97 § 2 ustawy z dnia 14 lutego 1991 r. - Prawo o notariacie</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2024 r. poz. 1001, z 2025 r. poz. 479, 1669, 1793</w:t>
      </w:r>
      <w:r w:rsidR="006D7498">
        <w:rPr>
          <w:rFonts w:ascii="Arial" w:hAnsi="Arial" w:cs="Arial"/>
          <w:color w:val="000000" w:themeColor="text1"/>
          <w:sz w:val="20"/>
          <w:szCs w:val="20"/>
        </w:rPr>
        <w:t>)</w:t>
      </w:r>
      <w:r w:rsidRPr="003C2ED2">
        <w:rPr>
          <w:rFonts w:ascii="Arial" w:hAnsi="Arial" w:cs="Arial"/>
          <w:color w:val="000000" w:themeColor="text1"/>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3C2ED2" w:rsidRDefault="00C246F2">
      <w:pPr>
        <w:pStyle w:val="Akapitzlist"/>
        <w:widowControl w:val="0"/>
        <w:numPr>
          <w:ilvl w:val="1"/>
          <w:numId w:val="11"/>
        </w:numPr>
        <w:tabs>
          <w:tab w:val="left" w:pos="567"/>
        </w:tabs>
        <w:autoSpaceDE w:val="0"/>
        <w:autoSpaceDN w:val="0"/>
        <w:spacing w:line="360" w:lineRule="auto"/>
        <w:ind w:left="567" w:right="425" w:hanging="567"/>
        <w:rPr>
          <w:rFonts w:ascii="Arial" w:hAnsi="Arial" w:cs="Arial"/>
          <w:color w:val="000000" w:themeColor="text1"/>
          <w:sz w:val="20"/>
          <w:szCs w:val="20"/>
        </w:rPr>
      </w:pPr>
      <w:r w:rsidRPr="003C2ED2">
        <w:rPr>
          <w:rFonts w:ascii="Arial" w:hAnsi="Arial" w:cs="Arial"/>
          <w:color w:val="000000" w:themeColor="text1"/>
          <w:sz w:val="20"/>
          <w:szCs w:val="20"/>
        </w:rPr>
        <w:t>Oferta może być złożona tylko do upływu terminu składania ofert.</w:t>
      </w:r>
    </w:p>
    <w:p w14:paraId="1B6D16CE" w14:textId="77777777" w:rsidR="00A43D85" w:rsidRPr="003C2ED2" w:rsidRDefault="00A43D85" w:rsidP="003C2ED2">
      <w:pPr>
        <w:pStyle w:val="Akapitzlist"/>
        <w:widowControl w:val="0"/>
        <w:tabs>
          <w:tab w:val="left" w:pos="567"/>
        </w:tabs>
        <w:autoSpaceDE w:val="0"/>
        <w:autoSpaceDN w:val="0"/>
        <w:spacing w:line="360" w:lineRule="auto"/>
        <w:ind w:left="567" w:right="425"/>
        <w:rPr>
          <w:rFonts w:ascii="Arial" w:hAnsi="Arial" w:cs="Arial"/>
          <w:color w:val="000000" w:themeColor="text1"/>
          <w:sz w:val="20"/>
          <w:szCs w:val="20"/>
        </w:rPr>
      </w:pPr>
    </w:p>
    <w:p w14:paraId="1548E672" w14:textId="77777777" w:rsidR="00C246F2" w:rsidRPr="003C2ED2" w:rsidRDefault="00C246F2" w:rsidP="003C2ED2">
      <w:pPr>
        <w:spacing w:line="360" w:lineRule="auto"/>
        <w:rPr>
          <w:rFonts w:ascii="Arial" w:hAnsi="Arial" w:cs="Arial"/>
          <w:color w:val="000000" w:themeColor="text1"/>
          <w:sz w:val="20"/>
          <w:szCs w:val="20"/>
        </w:rPr>
      </w:pPr>
    </w:p>
    <w:p w14:paraId="28BD579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8</w:t>
      </w:r>
    </w:p>
    <w:p w14:paraId="02D5195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SKŁADANIE I OTWARCIE OFERT</w:t>
      </w:r>
    </w:p>
    <w:p w14:paraId="4439D2E8" w14:textId="77777777" w:rsidR="00C246F2" w:rsidRPr="003C2ED2" w:rsidRDefault="00C246F2" w:rsidP="003C2ED2">
      <w:pPr>
        <w:spacing w:line="360" w:lineRule="auto"/>
        <w:rPr>
          <w:rFonts w:ascii="Arial" w:hAnsi="Arial" w:cs="Arial"/>
          <w:b/>
          <w:color w:val="000000" w:themeColor="text1"/>
          <w:sz w:val="20"/>
          <w:szCs w:val="20"/>
        </w:rPr>
      </w:pPr>
    </w:p>
    <w:p w14:paraId="795CDFE1" w14:textId="6D8D8220"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Oferty, oświadczenie, o którym mowa w art. 125 ust. 1</w:t>
      </w:r>
      <w:r w:rsidR="00DC4BF0" w:rsidRPr="003C2ED2">
        <w:rPr>
          <w:rFonts w:ascii="Arial" w:hAnsi="Arial" w:cs="Arial"/>
          <w:color w:val="000000" w:themeColor="text1"/>
          <w:sz w:val="20"/>
          <w:szCs w:val="20"/>
        </w:rPr>
        <w:t xml:space="preserve">- </w:t>
      </w:r>
      <w:proofErr w:type="spellStart"/>
      <w:r w:rsidR="00DC4BF0" w:rsidRPr="003C2ED2">
        <w:rPr>
          <w:rFonts w:ascii="Arial" w:hAnsi="Arial" w:cs="Arial"/>
          <w:color w:val="000000" w:themeColor="text1"/>
          <w:sz w:val="20"/>
          <w:szCs w:val="20"/>
        </w:rPr>
        <w:t>u.p.z.p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składa się, pod rygorem nieważności, w formie elektronicznej lub w postaci elektronicznej opatrzonej podpisem zaufanym lub podpisem osobistym.</w:t>
      </w:r>
    </w:p>
    <w:p w14:paraId="7B05A429" w14:textId="711F9DDC" w:rsidR="00C246F2" w:rsidRPr="003C2ED2"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Termin złożenia oferty: do dnia </w:t>
      </w:r>
      <w:r w:rsidR="0055647E">
        <w:rPr>
          <w:rFonts w:ascii="Arial" w:hAnsi="Arial" w:cs="Arial"/>
          <w:color w:val="000000" w:themeColor="text1"/>
          <w:sz w:val="20"/>
          <w:szCs w:val="20"/>
        </w:rPr>
        <w:t xml:space="preserve">04 maja 2026 </w:t>
      </w:r>
      <w:r w:rsidRPr="003C2ED2">
        <w:rPr>
          <w:rFonts w:ascii="Arial" w:hAnsi="Arial" w:cs="Arial"/>
          <w:color w:val="000000" w:themeColor="text1"/>
          <w:sz w:val="20"/>
          <w:szCs w:val="20"/>
        </w:rPr>
        <w:t xml:space="preserve">r. do godziny </w:t>
      </w:r>
      <w:r w:rsidR="0055647E">
        <w:rPr>
          <w:rFonts w:ascii="Arial" w:hAnsi="Arial" w:cs="Arial"/>
          <w:color w:val="000000" w:themeColor="text1"/>
          <w:sz w:val="20"/>
          <w:szCs w:val="20"/>
        </w:rPr>
        <w:t>10:00</w:t>
      </w:r>
    </w:p>
    <w:p w14:paraId="2277A89D" w14:textId="75CCDA02" w:rsidR="00C246F2" w:rsidRPr="003C2ED2"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Otwarcie ofert nastąpi w dniu </w:t>
      </w:r>
      <w:r w:rsidR="0055647E">
        <w:rPr>
          <w:rFonts w:ascii="Arial" w:hAnsi="Arial" w:cs="Arial"/>
          <w:color w:val="000000" w:themeColor="text1"/>
          <w:sz w:val="20"/>
          <w:szCs w:val="20"/>
        </w:rPr>
        <w:t xml:space="preserve">04 maja 2026 </w:t>
      </w:r>
      <w:r w:rsidR="00F36F7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r. o godzinie </w:t>
      </w:r>
      <w:r w:rsidR="0055647E">
        <w:rPr>
          <w:rFonts w:ascii="Arial" w:hAnsi="Arial" w:cs="Arial"/>
          <w:color w:val="000000" w:themeColor="text1"/>
          <w:sz w:val="20"/>
          <w:szCs w:val="20"/>
        </w:rPr>
        <w:t>11:00</w:t>
      </w:r>
    </w:p>
    <w:p w14:paraId="638C6247" w14:textId="3B3191D3" w:rsidR="00C246F2" w:rsidRPr="003C2ED2"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Otwarcie ofert następuje poprzez użycie mechanizmu do odszyfrowania ofert dostępnego po zalogowaniu i następuje poprzez wskazanie pliku do odszyfrowania.</w:t>
      </w:r>
    </w:p>
    <w:p w14:paraId="5F6BDE5E"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najpóźniej przed otwarciem ofert, udostępnia na stronie internetowej prowadzonego postępowania informację o kwocie, jaką zamierza przeznaczyć na sfinansowanie zamówienia.</w:t>
      </w:r>
    </w:p>
    <w:p w14:paraId="483EB622"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niezwłocznie po otwarciu ofert, udostępnia na stronie internetowej prowadzonego postępowania informacje o: </w:t>
      </w:r>
    </w:p>
    <w:p w14:paraId="28DE051A"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t xml:space="preserve">nazwach albo imionach i nazwiskach oraz siedzibach lub miejscach prowadzonej działalności gospodarczej albo miejscach zamieszkania wykonawców, których oferty zostały otwarte; </w:t>
      </w:r>
    </w:p>
    <w:p w14:paraId="68768C9C"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t xml:space="preserve">cenach lub kosztach zawartych w ofertach. </w:t>
      </w:r>
    </w:p>
    <w:p w14:paraId="26FD3888"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odrzuci ofertę złożoną po terminie składania ofert.</w:t>
      </w:r>
    </w:p>
    <w:p w14:paraId="5B6E768C" w14:textId="77777777" w:rsidR="00C246F2" w:rsidRPr="003C2ED2" w:rsidRDefault="00C246F2" w:rsidP="003C2ED2">
      <w:pPr>
        <w:spacing w:line="360" w:lineRule="auto"/>
        <w:rPr>
          <w:rFonts w:ascii="Arial" w:hAnsi="Arial" w:cs="Arial"/>
          <w:color w:val="000000" w:themeColor="text1"/>
          <w:sz w:val="20"/>
          <w:szCs w:val="20"/>
        </w:rPr>
      </w:pPr>
    </w:p>
    <w:p w14:paraId="37C6BB1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9</w:t>
      </w:r>
    </w:p>
    <w:p w14:paraId="5E04403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lastRenderedPageBreak/>
        <w:t>TERMIN ZWIĄZANIA OFERTĄ</w:t>
      </w:r>
    </w:p>
    <w:p w14:paraId="6420562B" w14:textId="77777777" w:rsidR="00C246F2" w:rsidRPr="003C2ED2" w:rsidRDefault="00C246F2" w:rsidP="003C2ED2">
      <w:pPr>
        <w:spacing w:line="360" w:lineRule="auto"/>
        <w:rPr>
          <w:rFonts w:ascii="Arial" w:hAnsi="Arial" w:cs="Arial"/>
          <w:color w:val="000000" w:themeColor="text1"/>
          <w:sz w:val="20"/>
          <w:szCs w:val="20"/>
        </w:rPr>
      </w:pPr>
    </w:p>
    <w:p w14:paraId="4796A7CE" w14:textId="455A7C22"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jest związany ofertą od dnia upływu terminu składania ofert do dnia </w:t>
      </w:r>
      <w:r w:rsidR="0055647E">
        <w:rPr>
          <w:rFonts w:ascii="Arial" w:hAnsi="Arial" w:cs="Arial"/>
          <w:color w:val="000000" w:themeColor="text1"/>
          <w:sz w:val="20"/>
          <w:szCs w:val="20"/>
        </w:rPr>
        <w:t>02 czerwca 2026 r.</w:t>
      </w:r>
    </w:p>
    <w:p w14:paraId="79B07129" w14:textId="06DBA9E3"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gdy wybór najkorzystniejszej oferty nie nastąpi przed upływem terminu związania ofertą określonego w SWZ, Zamawiającym przed upływem terminu związania ofert</w:t>
      </w:r>
      <w:r w:rsidR="00894129" w:rsidRPr="003C2ED2">
        <w:rPr>
          <w:rFonts w:ascii="Arial" w:hAnsi="Arial" w:cs="Arial"/>
          <w:color w:val="000000" w:themeColor="text1"/>
          <w:sz w:val="20"/>
          <w:szCs w:val="20"/>
        </w:rPr>
        <w:t>ą</w:t>
      </w:r>
      <w:r w:rsidRPr="003C2ED2">
        <w:rPr>
          <w:rFonts w:ascii="Arial" w:hAnsi="Arial" w:cs="Arial"/>
          <w:color w:val="000000" w:themeColor="text1"/>
          <w:sz w:val="20"/>
          <w:szCs w:val="20"/>
        </w:rPr>
        <w:t xml:space="preserve"> zwraca się jednokrotnie do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ykonawców o wyrażenie zgody na przedłużenie tego terminu o wskazywany przez niego okres, nie dłuższy niż 30 dni.</w:t>
      </w:r>
    </w:p>
    <w:p w14:paraId="00F21E3F" w14:textId="3EC87F7B" w:rsidR="00A43D85"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Przedłużenie terminu związania ofertą, o którym mowa w pkt. 9.2, wymaga złożenia przez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ykonawcę pisemnego oświadczenia o wyrażeniu zgody na przedłożenie terminu związania ofertą. </w:t>
      </w:r>
    </w:p>
    <w:p w14:paraId="662FC1C6" w14:textId="77777777" w:rsidR="00B51991" w:rsidRPr="003C2ED2" w:rsidRDefault="00B51991" w:rsidP="003C2ED2">
      <w:pPr>
        <w:spacing w:line="360" w:lineRule="auto"/>
        <w:rPr>
          <w:rFonts w:ascii="Arial" w:hAnsi="Arial" w:cs="Arial"/>
          <w:color w:val="000000" w:themeColor="text1"/>
          <w:sz w:val="20"/>
          <w:szCs w:val="20"/>
        </w:rPr>
      </w:pPr>
    </w:p>
    <w:p w14:paraId="19C37A3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10</w:t>
      </w:r>
    </w:p>
    <w:p w14:paraId="7B34979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OBLICZENIA CENY</w:t>
      </w:r>
    </w:p>
    <w:p w14:paraId="2BA8BFF2" w14:textId="77777777" w:rsidR="00C246F2" w:rsidRPr="003C2ED2" w:rsidRDefault="00C246F2" w:rsidP="003C2ED2">
      <w:pPr>
        <w:spacing w:line="360" w:lineRule="auto"/>
        <w:rPr>
          <w:rFonts w:ascii="Arial" w:hAnsi="Arial" w:cs="Arial"/>
          <w:color w:val="000000" w:themeColor="text1"/>
          <w:sz w:val="20"/>
          <w:szCs w:val="20"/>
        </w:rPr>
      </w:pPr>
    </w:p>
    <w:p w14:paraId="03D86808" w14:textId="22E15924"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poda cenę oferty za wykonanie zamówienia, w Formularzu Ofertowym sporządzonym według wzoru stanowiącego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6 do SWZ.</w:t>
      </w:r>
    </w:p>
    <w:p w14:paraId="201BA877" w14:textId="2F5B3CE6"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Ceny muszą być wyrażone w </w:t>
      </w:r>
      <w:r w:rsidR="00B322A9">
        <w:rPr>
          <w:rFonts w:ascii="Arial" w:eastAsia="Arial Narrow" w:hAnsi="Arial" w:cs="Arial"/>
          <w:color w:val="000000"/>
          <w:sz w:val="20"/>
          <w:szCs w:val="20"/>
        </w:rPr>
        <w:t>złotych</w:t>
      </w:r>
      <w:r w:rsidR="00B322A9" w:rsidRPr="00117F1C">
        <w:rPr>
          <w:rFonts w:ascii="Arial" w:eastAsia="Arial Narrow" w:hAnsi="Arial" w:cs="Arial"/>
          <w:color w:val="000000"/>
          <w:sz w:val="20"/>
          <w:szCs w:val="20"/>
        </w:rPr>
        <w:t xml:space="preserve"> brutto</w:t>
      </w:r>
      <w:r w:rsidRPr="003C2ED2">
        <w:rPr>
          <w:rFonts w:ascii="Arial" w:hAnsi="Arial" w:cs="Arial"/>
          <w:color w:val="000000" w:themeColor="text1"/>
          <w:sz w:val="20"/>
          <w:szCs w:val="20"/>
        </w:rPr>
        <w:t>, z dokładnością nie większą niż dwa miejsca po przecinku.</w:t>
      </w:r>
    </w:p>
    <w:p w14:paraId="601AA17D" w14:textId="215E2D82"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musi uwzględnić w cenie wszelkie koszty niezbędne dla prawidłowego i</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pełnego wykonania zamówienia oraz wszelkie opłaty i podatki wynikające z</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obowiązujących przepisów.</w:t>
      </w:r>
    </w:p>
    <w:p w14:paraId="78B22474" w14:textId="101DA863"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różnicy w cenie całkowitej oferty oraz cen jednostkowych</w:t>
      </w:r>
      <w:r w:rsidR="00CB1210">
        <w:rPr>
          <w:rFonts w:ascii="Arial" w:hAnsi="Arial" w:cs="Arial"/>
          <w:color w:val="000000" w:themeColor="text1"/>
          <w:sz w:val="20"/>
          <w:szCs w:val="20"/>
        </w:rPr>
        <w:t xml:space="preserve"> (tj. cen dla poszczególnych grup)</w:t>
      </w:r>
      <w:r w:rsidRPr="003C2ED2">
        <w:rPr>
          <w:rFonts w:ascii="Arial" w:hAnsi="Arial" w:cs="Arial"/>
          <w:color w:val="000000" w:themeColor="text1"/>
          <w:sz w:val="20"/>
          <w:szCs w:val="20"/>
        </w:rPr>
        <w:t xml:space="preserve"> (liczonej w</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oparciu o ceny jednostkowe i ilości), za prawidłową przyjmuje się cenę jednostkową. </w:t>
      </w:r>
    </w:p>
    <w:p w14:paraId="652D737E" w14:textId="0F8AAEF7"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Rozliczenia między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amawiającym a wykonawcą będą </w:t>
      </w:r>
      <w:r w:rsidR="000046D8" w:rsidRPr="003C2ED2">
        <w:rPr>
          <w:rFonts w:ascii="Arial" w:hAnsi="Arial" w:cs="Arial"/>
          <w:color w:val="000000" w:themeColor="text1"/>
          <w:sz w:val="20"/>
          <w:szCs w:val="20"/>
        </w:rPr>
        <w:t xml:space="preserve">w </w:t>
      </w:r>
      <w:r w:rsidR="00B322A9">
        <w:rPr>
          <w:rFonts w:ascii="Arial" w:eastAsia="Arial Narrow" w:hAnsi="Arial" w:cs="Arial"/>
          <w:color w:val="000000"/>
          <w:sz w:val="20"/>
          <w:szCs w:val="20"/>
        </w:rPr>
        <w:t>złotych</w:t>
      </w:r>
      <w:r w:rsidR="00B322A9" w:rsidRPr="00117F1C">
        <w:rPr>
          <w:rFonts w:ascii="Arial" w:eastAsia="Arial Narrow" w:hAnsi="Arial" w:cs="Arial"/>
          <w:color w:val="000000"/>
          <w:sz w:val="20"/>
          <w:szCs w:val="20"/>
        </w:rPr>
        <w:t xml:space="preserve"> brutto</w:t>
      </w:r>
      <w:r w:rsidR="00E22A9D" w:rsidRPr="003C2ED2">
        <w:rPr>
          <w:rFonts w:ascii="Arial" w:hAnsi="Arial" w:cs="Arial"/>
          <w:color w:val="000000" w:themeColor="text1"/>
          <w:sz w:val="20"/>
          <w:szCs w:val="20"/>
        </w:rPr>
        <w:t>.</w:t>
      </w:r>
    </w:p>
    <w:p w14:paraId="1BB4A4A2" w14:textId="1387808C"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została złożona oferta, której wybór prowadziłby do powstania u zamawiającego obowiązku podatkowego zgodnie z ustawą z dnia 11 marca 2004 r. o podatku od towarów i usług</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775, 894, 896, 1203, 1541, 1811</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dla celów zastosowania kryterium ceny lub kosztu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dolicza do przedstawionej w tej ofercie ceny kwotę podatku od towarów i usług, którą miałby obowiązek rozliczyć. W takiej ofercie wykonawca ma obowiązek:</w:t>
      </w:r>
    </w:p>
    <w:p w14:paraId="7C1C97FD" w14:textId="5769230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 xml:space="preserve">poinformowania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że wybór jego oferty będzie prowadził do powstania 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obowiązku podatkowego;</w:t>
      </w:r>
    </w:p>
    <w:p w14:paraId="6FFFCD80"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nazwy (rodzaju) towaru lub usługi, których dostawa lub świadczenie będą prowadziły do powstania obowiązku podatkowego;</w:t>
      </w:r>
    </w:p>
    <w:p w14:paraId="437BACCC" w14:textId="0968AE8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 xml:space="preserve">wskazania wartości towaru lub usługi objętego obowiązkiem podatkowym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bez kwoty podatku;</w:t>
      </w:r>
    </w:p>
    <w:p w14:paraId="7AA0ED57"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stawki podatku od towarów i usług, która zgodnie z wiedzą wykonawcy, będzie miała zastosowanie.</w:t>
      </w:r>
    </w:p>
    <w:p w14:paraId="0ABE1DA4" w14:textId="77777777" w:rsidR="00C246F2" w:rsidRPr="003C2ED2" w:rsidRDefault="00C246F2" w:rsidP="003C2ED2">
      <w:pPr>
        <w:spacing w:line="360" w:lineRule="auto"/>
        <w:rPr>
          <w:rFonts w:ascii="Arial" w:hAnsi="Arial" w:cs="Arial"/>
          <w:color w:val="000000" w:themeColor="text1"/>
          <w:sz w:val="20"/>
          <w:szCs w:val="20"/>
        </w:rPr>
      </w:pPr>
    </w:p>
    <w:p w14:paraId="3A83D9F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11</w:t>
      </w:r>
    </w:p>
    <w:p w14:paraId="6F4CE9A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BADANIE OFERT</w:t>
      </w:r>
    </w:p>
    <w:p w14:paraId="74ADD76E" w14:textId="77777777" w:rsidR="00C246F2" w:rsidRPr="003C2ED2" w:rsidRDefault="00C246F2" w:rsidP="003C2ED2">
      <w:pPr>
        <w:spacing w:line="360" w:lineRule="auto"/>
        <w:ind w:left="60"/>
        <w:rPr>
          <w:rFonts w:ascii="Arial" w:hAnsi="Arial" w:cs="Arial"/>
          <w:color w:val="000000" w:themeColor="text1"/>
          <w:sz w:val="20"/>
          <w:szCs w:val="20"/>
        </w:rPr>
      </w:pPr>
    </w:p>
    <w:p w14:paraId="22DAD9DF" w14:textId="79F6BD8A" w:rsidR="007637D7" w:rsidRPr="003C2ED2" w:rsidRDefault="00C246F2">
      <w:pPr>
        <w:numPr>
          <w:ilvl w:val="1"/>
          <w:numId w:val="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toku badania i oceny ofert </w:t>
      </w:r>
      <w:r w:rsidR="00A43D85"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żądać od wykonawców wyjaśnień dotyczących treści złożonych ofert oraz przedmiotowych środków dowodowych lub innych składanych dokumentów lub oświadczeń.</w:t>
      </w:r>
      <w:r w:rsidR="007637D7" w:rsidRPr="003C2ED2">
        <w:rPr>
          <w:rFonts w:ascii="Arial" w:hAnsi="Arial" w:cs="Arial"/>
          <w:color w:val="000000" w:themeColor="text1"/>
          <w:sz w:val="20"/>
          <w:szCs w:val="20"/>
        </w:rPr>
        <w:t xml:space="preserve"> </w:t>
      </w:r>
    </w:p>
    <w:p w14:paraId="4D86E82A" w14:textId="13488570" w:rsidR="00013C29" w:rsidRPr="003C2ED2" w:rsidRDefault="00C246F2">
      <w:pPr>
        <w:numPr>
          <w:ilvl w:val="1"/>
          <w:numId w:val="20"/>
        </w:numPr>
        <w:spacing w:line="360" w:lineRule="auto"/>
        <w:ind w:left="567" w:hanging="567"/>
        <w:rPr>
          <w:rFonts w:ascii="Arial" w:hAnsi="Arial" w:cs="Arial"/>
          <w:color w:val="000000" w:themeColor="text1"/>
          <w:w w:val="105"/>
          <w:sz w:val="20"/>
          <w:szCs w:val="20"/>
        </w:rPr>
      </w:pPr>
      <w:r w:rsidRPr="003C2ED2">
        <w:rPr>
          <w:rFonts w:ascii="Arial" w:hAnsi="Arial" w:cs="Arial"/>
          <w:color w:val="000000" w:themeColor="text1"/>
          <w:sz w:val="20"/>
          <w:szCs w:val="20"/>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3C2ED2">
        <w:rPr>
          <w:rFonts w:ascii="Arial" w:hAnsi="Arial" w:cs="Arial"/>
          <w:color w:val="000000" w:themeColor="text1"/>
          <w:w w:val="105"/>
          <w:sz w:val="20"/>
          <w:szCs w:val="20"/>
        </w:rPr>
        <w:t xml:space="preserve">Obowiązek wykazania, że oferta nie zawiera rażąco niskiej ceny lub kosztu spoczywa na </w:t>
      </w:r>
      <w:r w:rsidR="007637D7" w:rsidRPr="003C2ED2">
        <w:rPr>
          <w:rFonts w:ascii="Arial" w:hAnsi="Arial" w:cs="Arial"/>
          <w:color w:val="000000" w:themeColor="text1"/>
          <w:w w:val="105"/>
          <w:sz w:val="20"/>
          <w:szCs w:val="20"/>
        </w:rPr>
        <w:t>w</w:t>
      </w:r>
      <w:r w:rsidRPr="003C2ED2">
        <w:rPr>
          <w:rFonts w:ascii="Arial" w:hAnsi="Arial" w:cs="Arial"/>
          <w:color w:val="000000" w:themeColor="text1"/>
          <w:w w:val="105"/>
          <w:sz w:val="20"/>
          <w:szCs w:val="20"/>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poprawi w ofercie:</w:t>
      </w:r>
    </w:p>
    <w:p w14:paraId="5CB1D014" w14:textId="09D24AC0"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pisarskie,</w:t>
      </w:r>
    </w:p>
    <w:p w14:paraId="3BE9BB4E" w14:textId="638A65B7"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rachunkowe, z uwzględnieniem konsekwencji rachunkowych dokonanych poprawek,</w:t>
      </w:r>
    </w:p>
    <w:p w14:paraId="584804D1" w14:textId="77777777" w:rsidR="00C246F2"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inne omyłki polegające na niezgodności oferty z dokumentami zamówienia, niepowodujące istotnych zmian w treści oferty</w:t>
      </w:r>
    </w:p>
    <w:p w14:paraId="5DEDAD53" w14:textId="77777777" w:rsidR="00C246F2" w:rsidRPr="003C2ED2" w:rsidRDefault="00C246F2"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niezwłocznie zawiadamiając o tym wykonawcę, którego oferta została poprawiona.</w:t>
      </w:r>
    </w:p>
    <w:p w14:paraId="021F3C79" w14:textId="4F6CFFA3"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o którym mowa w pkt 11.</w:t>
      </w:r>
      <w:r w:rsidR="00A43D85" w:rsidRPr="003C2ED2">
        <w:rPr>
          <w:rFonts w:ascii="Arial" w:hAnsi="Arial" w:cs="Arial"/>
          <w:color w:val="000000" w:themeColor="text1"/>
          <w:sz w:val="20"/>
          <w:szCs w:val="20"/>
        </w:rPr>
        <w:t>4</w:t>
      </w:r>
      <w:r w:rsidRPr="003C2ED2">
        <w:rPr>
          <w:rFonts w:ascii="Arial" w:hAnsi="Arial" w:cs="Arial"/>
          <w:color w:val="000000" w:themeColor="text1"/>
          <w:sz w:val="20"/>
          <w:szCs w:val="20"/>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odrzuca ofertę, jeżeli:</w:t>
      </w:r>
    </w:p>
    <w:p w14:paraId="04232F23"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po terminie składania ofert;</w:t>
      </w:r>
    </w:p>
    <w:p w14:paraId="54D3F67F"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przez wykonawcę:</w:t>
      </w:r>
    </w:p>
    <w:p w14:paraId="2FB38A5D" w14:textId="2397E81C"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podlegającego wykluczeniu z postępowania lub</w:t>
      </w:r>
    </w:p>
    <w:p w14:paraId="18A6D761" w14:textId="15B03020"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niespełniającego warunków udziału w postępowaniu, lub</w:t>
      </w:r>
    </w:p>
    <w:p w14:paraId="1FF310B2" w14:textId="2420C8FB" w:rsidR="00C246F2"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który nie złożył w przewidzianym terminie oświadczenia, o</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którym mowa w art. 125 ust. 1</w:t>
      </w:r>
      <w:r w:rsidR="00A43D85" w:rsidRPr="003C2ED2">
        <w:rPr>
          <w:rFonts w:ascii="Arial" w:hAnsi="Arial" w:cs="Arial"/>
          <w:color w:val="000000" w:themeColor="text1"/>
          <w:sz w:val="20"/>
          <w:szCs w:val="20"/>
        </w:rPr>
        <w:t xml:space="preserve"> </w:t>
      </w:r>
      <w:proofErr w:type="spellStart"/>
      <w:r w:rsidR="00A43D85" w:rsidRPr="003C2ED2">
        <w:rPr>
          <w:rFonts w:ascii="Arial" w:hAnsi="Arial" w:cs="Arial"/>
          <w:color w:val="000000" w:themeColor="text1"/>
          <w:sz w:val="20"/>
          <w:szCs w:val="20"/>
        </w:rPr>
        <w:t>u.p.z.p</w:t>
      </w:r>
      <w:proofErr w:type="spellEnd"/>
      <w:r w:rsidR="00A43D85" w:rsidRPr="003C2ED2">
        <w:rPr>
          <w:rFonts w:ascii="Arial" w:hAnsi="Arial" w:cs="Arial"/>
          <w:color w:val="000000" w:themeColor="text1"/>
          <w:sz w:val="20"/>
          <w:szCs w:val="20"/>
        </w:rPr>
        <w:t>.</w:t>
      </w:r>
      <w:r w:rsidRPr="003C2ED2">
        <w:rPr>
          <w:rFonts w:ascii="Arial" w:hAnsi="Arial" w:cs="Arial"/>
          <w:color w:val="000000" w:themeColor="text1"/>
          <w:sz w:val="20"/>
          <w:szCs w:val="20"/>
        </w:rPr>
        <w:t>, lub podmiotowego środka dowodowego, potwierdzających brak podstaw wykluczenia lub spełnianie warunków udziału w postępowaniu, przedmiotowego środka dowodowego, lub innych dokumentów lub oświadczeń</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oraz w przypadkach określonych 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w:t>
      </w:r>
    </w:p>
    <w:p w14:paraId="4AD4475E" w14:textId="77777777" w:rsidR="00C246F2" w:rsidRPr="003C2ED2" w:rsidRDefault="00C246F2" w:rsidP="003C2ED2">
      <w:pPr>
        <w:spacing w:line="360" w:lineRule="auto"/>
        <w:rPr>
          <w:rFonts w:ascii="Arial" w:hAnsi="Arial" w:cs="Arial"/>
          <w:color w:val="000000" w:themeColor="text1"/>
          <w:sz w:val="20"/>
          <w:szCs w:val="20"/>
        </w:rPr>
      </w:pPr>
    </w:p>
    <w:p w14:paraId="4CC2BEA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12</w:t>
      </w:r>
    </w:p>
    <w:p w14:paraId="6619273E"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lastRenderedPageBreak/>
        <w:t>OPIS KRYTERIÓW, KTÓRYMI ZAMAWIAJĄCY BĘDZIE SIĘ KIEROWAŁ PRZY WYBORZE OFERTY WRAZ Z PODANIEM WAG TYCH KRYTERIÓW I SPOSOBU OCENY OFERT</w:t>
      </w:r>
    </w:p>
    <w:p w14:paraId="19630F72"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Zamawiający dokona oceny ofert, które nie zostały odrzucone, na </w:t>
      </w:r>
      <w:r w:rsidRPr="003C2ED2">
        <w:rPr>
          <w:rFonts w:ascii="Arial" w:hAnsi="Arial" w:cs="Arial"/>
          <w:color w:val="232323"/>
          <w:spacing w:val="-1"/>
          <w:w w:val="105"/>
          <w:sz w:val="20"/>
          <w:szCs w:val="20"/>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E324BC" w:rsidRPr="003C2ED2" w14:paraId="0044F888" w14:textId="77777777" w:rsidTr="0092653C">
        <w:trPr>
          <w:trHeight w:val="529"/>
        </w:trPr>
        <w:tc>
          <w:tcPr>
            <w:tcW w:w="596" w:type="dxa"/>
            <w:shd w:val="clear" w:color="auto" w:fill="E6E6E6"/>
            <w:vAlign w:val="center"/>
          </w:tcPr>
          <w:p w14:paraId="08544E2D"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Lp.</w:t>
            </w:r>
          </w:p>
        </w:tc>
        <w:tc>
          <w:tcPr>
            <w:tcW w:w="5835" w:type="dxa"/>
            <w:shd w:val="clear" w:color="auto" w:fill="E6E6E6"/>
            <w:vAlign w:val="center"/>
          </w:tcPr>
          <w:p w14:paraId="2547CBF2"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Nazwa kryterium</w:t>
            </w:r>
          </w:p>
        </w:tc>
        <w:tc>
          <w:tcPr>
            <w:tcW w:w="2237" w:type="dxa"/>
            <w:shd w:val="clear" w:color="auto" w:fill="E6E6E6"/>
            <w:vAlign w:val="center"/>
          </w:tcPr>
          <w:p w14:paraId="4E67D436"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Waga kryterium (w %)</w:t>
            </w:r>
          </w:p>
        </w:tc>
      </w:tr>
      <w:tr w:rsidR="00E324BC" w:rsidRPr="003C2ED2" w14:paraId="0A6D2B85" w14:textId="77777777" w:rsidTr="0092653C">
        <w:trPr>
          <w:trHeight w:val="505"/>
        </w:trPr>
        <w:tc>
          <w:tcPr>
            <w:tcW w:w="596" w:type="dxa"/>
            <w:vAlign w:val="center"/>
          </w:tcPr>
          <w:p w14:paraId="70FF35D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1</w:t>
            </w:r>
          </w:p>
        </w:tc>
        <w:tc>
          <w:tcPr>
            <w:tcW w:w="5835" w:type="dxa"/>
            <w:vAlign w:val="center"/>
          </w:tcPr>
          <w:p w14:paraId="09C29C42"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sz w:val="20"/>
                <w:szCs w:val="20"/>
              </w:rPr>
              <w:t>Cena</w:t>
            </w:r>
          </w:p>
        </w:tc>
        <w:tc>
          <w:tcPr>
            <w:tcW w:w="2237" w:type="dxa"/>
            <w:vAlign w:val="center"/>
          </w:tcPr>
          <w:p w14:paraId="09F15597"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60</w:t>
            </w:r>
          </w:p>
        </w:tc>
      </w:tr>
      <w:tr w:rsidR="00E324BC" w:rsidRPr="003C2ED2" w14:paraId="7CC3D6C0" w14:textId="77777777" w:rsidTr="0092653C">
        <w:trPr>
          <w:trHeight w:val="306"/>
        </w:trPr>
        <w:tc>
          <w:tcPr>
            <w:tcW w:w="596" w:type="dxa"/>
            <w:tcMar>
              <w:top w:w="113" w:type="dxa"/>
              <w:bottom w:w="113" w:type="dxa"/>
            </w:tcMar>
            <w:vAlign w:val="center"/>
          </w:tcPr>
          <w:p w14:paraId="192B407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2</w:t>
            </w:r>
          </w:p>
        </w:tc>
        <w:tc>
          <w:tcPr>
            <w:tcW w:w="5835" w:type="dxa"/>
            <w:tcMar>
              <w:top w:w="113" w:type="dxa"/>
              <w:bottom w:w="113" w:type="dxa"/>
            </w:tcMar>
            <w:vAlign w:val="center"/>
          </w:tcPr>
          <w:p w14:paraId="2B55FDF0"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color w:val="232323"/>
                <w:w w:val="110"/>
                <w:sz w:val="20"/>
                <w:szCs w:val="20"/>
              </w:rPr>
              <w:t>Termin</w:t>
            </w:r>
            <w:r w:rsidRPr="003C2ED2">
              <w:rPr>
                <w:rFonts w:ascii="Arial" w:hAnsi="Arial" w:cs="Arial"/>
                <w:color w:val="232323"/>
                <w:spacing w:val="6"/>
                <w:w w:val="110"/>
                <w:sz w:val="20"/>
                <w:szCs w:val="20"/>
              </w:rPr>
              <w:t xml:space="preserve"> </w:t>
            </w:r>
            <w:proofErr w:type="spellStart"/>
            <w:r w:rsidRPr="003C2ED2">
              <w:rPr>
                <w:rFonts w:ascii="Arial" w:hAnsi="Arial" w:cs="Arial"/>
                <w:color w:val="232323"/>
                <w:w w:val="110"/>
                <w:sz w:val="20"/>
                <w:szCs w:val="20"/>
              </w:rPr>
              <w:t>bezkosztowego</w:t>
            </w:r>
            <w:proofErr w:type="spellEnd"/>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anulowania</w:t>
            </w:r>
            <w:r w:rsidRPr="003C2ED2">
              <w:rPr>
                <w:rFonts w:ascii="Arial" w:hAnsi="Arial" w:cs="Arial"/>
                <w:color w:val="232323"/>
                <w:spacing w:val="1"/>
                <w:w w:val="110"/>
                <w:sz w:val="20"/>
                <w:szCs w:val="20"/>
              </w:rPr>
              <w:t xml:space="preserve"> </w:t>
            </w:r>
            <w:r w:rsidRPr="003C2ED2">
              <w:rPr>
                <w:rFonts w:ascii="Arial" w:hAnsi="Arial" w:cs="Arial"/>
                <w:color w:val="232323"/>
                <w:w w:val="110"/>
                <w:sz w:val="20"/>
                <w:szCs w:val="20"/>
              </w:rPr>
              <w:t>rezerwacji</w:t>
            </w:r>
            <w:r w:rsidRPr="003C2ED2">
              <w:rPr>
                <w:rFonts w:ascii="Arial" w:hAnsi="Arial" w:cs="Arial"/>
                <w:color w:val="232323"/>
                <w:spacing w:val="12"/>
                <w:w w:val="110"/>
                <w:sz w:val="20"/>
                <w:szCs w:val="20"/>
              </w:rPr>
              <w:t xml:space="preserve"> </w:t>
            </w:r>
            <w:r w:rsidRPr="003C2ED2">
              <w:rPr>
                <w:rFonts w:ascii="Arial" w:hAnsi="Arial" w:cs="Arial"/>
                <w:color w:val="232323"/>
                <w:w w:val="110"/>
                <w:sz w:val="20"/>
                <w:szCs w:val="20"/>
              </w:rPr>
              <w:t>usługi zakwaterowania i wyżywienia</w:t>
            </w:r>
          </w:p>
        </w:tc>
        <w:tc>
          <w:tcPr>
            <w:tcW w:w="2237" w:type="dxa"/>
            <w:tcMar>
              <w:top w:w="113" w:type="dxa"/>
              <w:bottom w:w="113" w:type="dxa"/>
            </w:tcMar>
            <w:vAlign w:val="center"/>
          </w:tcPr>
          <w:p w14:paraId="1CFBA3B3" w14:textId="2BC6F9CE" w:rsidR="00E324BC" w:rsidRPr="003C2ED2" w:rsidRDefault="00CA7A6F" w:rsidP="003C2ED2">
            <w:pPr>
              <w:spacing w:line="360" w:lineRule="auto"/>
              <w:jc w:val="center"/>
              <w:rPr>
                <w:rFonts w:ascii="Arial" w:hAnsi="Arial" w:cs="Arial"/>
                <w:sz w:val="20"/>
                <w:szCs w:val="20"/>
              </w:rPr>
            </w:pPr>
            <w:r>
              <w:rPr>
                <w:rFonts w:ascii="Arial" w:hAnsi="Arial" w:cs="Arial"/>
                <w:sz w:val="20"/>
                <w:szCs w:val="20"/>
              </w:rPr>
              <w:t>4</w:t>
            </w:r>
            <w:r w:rsidR="00E324BC" w:rsidRPr="003C2ED2">
              <w:rPr>
                <w:rFonts w:ascii="Arial" w:hAnsi="Arial" w:cs="Arial"/>
                <w:sz w:val="20"/>
                <w:szCs w:val="20"/>
              </w:rPr>
              <w:t>0</w:t>
            </w:r>
          </w:p>
        </w:tc>
      </w:tr>
    </w:tbl>
    <w:p w14:paraId="001283F5"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Zamawiający dokona oceny ofert przyznając punkty w ramach kryterium, przyjmując zasadę, że 1% = 1 punkt.</w:t>
      </w:r>
    </w:p>
    <w:p w14:paraId="615CF963" w14:textId="01E684FD"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Punkty za kryterium „Cena” zostaną obliczone według </w:t>
      </w:r>
      <w:r w:rsidR="00654CA3">
        <w:rPr>
          <w:rFonts w:ascii="Arial" w:hAnsi="Arial" w:cs="Arial"/>
          <w:sz w:val="20"/>
          <w:szCs w:val="20"/>
        </w:rPr>
        <w:t>następującego sposobu</w:t>
      </w:r>
      <w:r w:rsidRPr="003C2ED2">
        <w:rPr>
          <w:rFonts w:ascii="Arial" w:hAnsi="Arial" w:cs="Arial"/>
          <w:sz w:val="20"/>
          <w:szCs w:val="20"/>
        </w:rPr>
        <w:t>:</w:t>
      </w:r>
    </w:p>
    <w:p w14:paraId="46D82B53" w14:textId="77777777" w:rsidR="00E324BC" w:rsidRPr="003C2ED2" w:rsidRDefault="00E324BC" w:rsidP="003C2ED2">
      <w:pPr>
        <w:spacing w:line="360" w:lineRule="auto"/>
        <w:rPr>
          <w:rFonts w:ascii="Arial" w:hAnsi="Arial" w:cs="Arial"/>
          <w:sz w:val="20"/>
          <w:szCs w:val="20"/>
        </w:rPr>
      </w:pPr>
    </w:p>
    <w:p w14:paraId="6E02E6E4" w14:textId="1AAF7A9C"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sidR="00654CA3">
        <w:rPr>
          <w:rFonts w:ascii="Arial" w:hAnsi="Arial" w:cs="Arial"/>
          <w:sz w:val="20"/>
          <w:szCs w:val="20"/>
        </w:rPr>
        <w:t xml:space="preserve"> za wariant I</w:t>
      </w:r>
    </w:p>
    <w:p w14:paraId="0060AD92" w14:textId="4D01EE73"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Liczba punktów = -------------------------------------------</w:t>
      </w:r>
      <w:r w:rsidR="00654CA3">
        <w:rPr>
          <w:rFonts w:ascii="Arial" w:hAnsi="Arial" w:cs="Arial"/>
          <w:sz w:val="20"/>
          <w:szCs w:val="20"/>
        </w:rPr>
        <w:t xml:space="preserve">     </w:t>
      </w:r>
      <w:r w:rsidRPr="003C2ED2">
        <w:rPr>
          <w:rFonts w:ascii="Arial" w:hAnsi="Arial" w:cs="Arial"/>
          <w:sz w:val="20"/>
          <w:szCs w:val="20"/>
        </w:rPr>
        <w:t xml:space="preserve"> x </w:t>
      </w:r>
      <w:r w:rsidR="00654CA3">
        <w:rPr>
          <w:rFonts w:ascii="Arial" w:hAnsi="Arial" w:cs="Arial"/>
          <w:sz w:val="20"/>
          <w:szCs w:val="20"/>
        </w:rPr>
        <w:t>3</w:t>
      </w:r>
      <w:r w:rsidRPr="003C2ED2">
        <w:rPr>
          <w:rFonts w:ascii="Arial" w:hAnsi="Arial" w:cs="Arial"/>
          <w:sz w:val="20"/>
          <w:szCs w:val="20"/>
        </w:rPr>
        <w:t>0 = liczba punktów</w:t>
      </w:r>
      <w:r w:rsidR="00654CA3">
        <w:rPr>
          <w:rFonts w:ascii="Arial" w:hAnsi="Arial" w:cs="Arial"/>
          <w:sz w:val="20"/>
          <w:szCs w:val="20"/>
        </w:rPr>
        <w:t xml:space="preserve"> za wariant I</w:t>
      </w:r>
    </w:p>
    <w:p w14:paraId="17EF6D84" w14:textId="3C300EAB"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00654CA3" w:rsidRPr="00654CA3">
        <w:rPr>
          <w:rFonts w:ascii="Arial" w:hAnsi="Arial" w:cs="Arial"/>
          <w:sz w:val="20"/>
          <w:szCs w:val="20"/>
        </w:rPr>
        <w:t xml:space="preserve"> </w:t>
      </w:r>
      <w:r w:rsidR="00654CA3">
        <w:rPr>
          <w:rFonts w:ascii="Arial" w:hAnsi="Arial" w:cs="Arial"/>
          <w:sz w:val="20"/>
          <w:szCs w:val="20"/>
        </w:rPr>
        <w:t>za wariant I</w:t>
      </w:r>
    </w:p>
    <w:p w14:paraId="574932A0" w14:textId="77777777" w:rsidR="00E324BC" w:rsidRPr="003C2ED2" w:rsidRDefault="00E324BC" w:rsidP="003C2ED2">
      <w:pPr>
        <w:spacing w:line="360" w:lineRule="auto"/>
        <w:ind w:left="567"/>
        <w:jc w:val="both"/>
        <w:rPr>
          <w:rFonts w:ascii="Arial" w:hAnsi="Arial" w:cs="Arial"/>
          <w:sz w:val="20"/>
          <w:szCs w:val="20"/>
        </w:rPr>
      </w:pPr>
    </w:p>
    <w:p w14:paraId="30756C6D" w14:textId="6C9C6DFF"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Pr>
          <w:rFonts w:ascii="Arial" w:hAnsi="Arial" w:cs="Arial"/>
          <w:sz w:val="20"/>
          <w:szCs w:val="20"/>
        </w:rPr>
        <w:t xml:space="preserve"> za wariant II</w:t>
      </w:r>
    </w:p>
    <w:p w14:paraId="23CD5659" w14:textId="028BFEE1"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Liczba punktów = </w:t>
      </w:r>
      <w:r>
        <w:rPr>
          <w:rFonts w:ascii="Arial" w:hAnsi="Arial" w:cs="Arial"/>
          <w:sz w:val="20"/>
          <w:szCs w:val="20"/>
        </w:rPr>
        <w:t xml:space="preserve">    </w:t>
      </w:r>
      <w:r w:rsidRPr="003C2ED2">
        <w:rPr>
          <w:rFonts w:ascii="Arial" w:hAnsi="Arial" w:cs="Arial"/>
          <w:sz w:val="20"/>
          <w:szCs w:val="20"/>
        </w:rPr>
        <w:t xml:space="preserve">------------------------------------------- </w:t>
      </w:r>
      <w:r>
        <w:rPr>
          <w:rFonts w:ascii="Arial" w:hAnsi="Arial" w:cs="Arial"/>
          <w:sz w:val="20"/>
          <w:szCs w:val="20"/>
        </w:rPr>
        <w:t xml:space="preserve">      </w:t>
      </w:r>
      <w:r w:rsidRPr="003C2ED2">
        <w:rPr>
          <w:rFonts w:ascii="Arial" w:hAnsi="Arial" w:cs="Arial"/>
          <w:sz w:val="20"/>
          <w:szCs w:val="20"/>
        </w:rPr>
        <w:t xml:space="preserve">x </w:t>
      </w:r>
      <w:r>
        <w:rPr>
          <w:rFonts w:ascii="Arial" w:hAnsi="Arial" w:cs="Arial"/>
          <w:sz w:val="20"/>
          <w:szCs w:val="20"/>
        </w:rPr>
        <w:t>3</w:t>
      </w:r>
      <w:r w:rsidRPr="003C2ED2">
        <w:rPr>
          <w:rFonts w:ascii="Arial" w:hAnsi="Arial" w:cs="Arial"/>
          <w:sz w:val="20"/>
          <w:szCs w:val="20"/>
        </w:rPr>
        <w:t>0 = liczba punktów</w:t>
      </w:r>
      <w:r w:rsidRPr="00654CA3">
        <w:rPr>
          <w:rFonts w:ascii="Arial" w:hAnsi="Arial" w:cs="Arial"/>
          <w:sz w:val="20"/>
          <w:szCs w:val="20"/>
        </w:rPr>
        <w:t xml:space="preserve"> </w:t>
      </w:r>
      <w:r>
        <w:rPr>
          <w:rFonts w:ascii="Arial" w:hAnsi="Arial" w:cs="Arial"/>
          <w:sz w:val="20"/>
          <w:szCs w:val="20"/>
        </w:rPr>
        <w:t>za wariant II</w:t>
      </w:r>
    </w:p>
    <w:p w14:paraId="17764DC4" w14:textId="7653B23D"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Pr="00654CA3">
        <w:rPr>
          <w:rFonts w:ascii="Arial" w:hAnsi="Arial" w:cs="Arial"/>
          <w:sz w:val="20"/>
          <w:szCs w:val="20"/>
        </w:rPr>
        <w:t xml:space="preserve"> </w:t>
      </w:r>
      <w:r>
        <w:rPr>
          <w:rFonts w:ascii="Arial" w:hAnsi="Arial" w:cs="Arial"/>
          <w:sz w:val="20"/>
          <w:szCs w:val="20"/>
        </w:rPr>
        <w:t>za wariant Ii</w:t>
      </w:r>
    </w:p>
    <w:p w14:paraId="2E280BE2" w14:textId="77777777" w:rsidR="00E324BC" w:rsidRDefault="00E324BC" w:rsidP="003C2ED2">
      <w:pPr>
        <w:spacing w:line="360" w:lineRule="auto"/>
        <w:ind w:left="567"/>
        <w:jc w:val="both"/>
        <w:rPr>
          <w:rFonts w:ascii="Arial" w:hAnsi="Arial" w:cs="Arial"/>
          <w:sz w:val="20"/>
          <w:szCs w:val="20"/>
        </w:rPr>
      </w:pPr>
    </w:p>
    <w:p w14:paraId="3DFAE2C9" w14:textId="3E7F0F0D" w:rsidR="00654CA3" w:rsidRDefault="00654CA3" w:rsidP="003C2ED2">
      <w:pPr>
        <w:spacing w:line="360" w:lineRule="auto"/>
        <w:ind w:left="567"/>
        <w:jc w:val="both"/>
        <w:rPr>
          <w:rFonts w:ascii="Arial" w:hAnsi="Arial" w:cs="Arial"/>
          <w:sz w:val="20"/>
          <w:szCs w:val="20"/>
        </w:rPr>
      </w:pPr>
      <w:r>
        <w:rPr>
          <w:rFonts w:ascii="Arial" w:hAnsi="Arial" w:cs="Arial"/>
          <w:sz w:val="20"/>
          <w:szCs w:val="20"/>
        </w:rPr>
        <w:t>punktacja za wariant I + punktacja za wariant II = punktacja w kryterium cena</w:t>
      </w:r>
    </w:p>
    <w:p w14:paraId="5B8372B0" w14:textId="77777777" w:rsidR="00654CA3" w:rsidRPr="003C2ED2" w:rsidRDefault="00654CA3" w:rsidP="003C2ED2">
      <w:pPr>
        <w:spacing w:line="360" w:lineRule="auto"/>
        <w:ind w:left="567"/>
        <w:jc w:val="both"/>
        <w:rPr>
          <w:rFonts w:ascii="Arial" w:hAnsi="Arial" w:cs="Arial"/>
          <w:sz w:val="20"/>
          <w:szCs w:val="20"/>
        </w:rPr>
      </w:pPr>
    </w:p>
    <w:p w14:paraId="515CAE66" w14:textId="77777777"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Końcowy wynik powyższego działania zostanie zaokrąglony do dwóch miejsc po przecinku.</w:t>
      </w:r>
    </w:p>
    <w:p w14:paraId="6B9B5BF7" w14:textId="77777777" w:rsidR="00E324BC" w:rsidRPr="003C2ED2" w:rsidRDefault="00E324BC" w:rsidP="003C2ED2">
      <w:pPr>
        <w:spacing w:line="360" w:lineRule="auto"/>
        <w:ind w:left="567"/>
        <w:jc w:val="both"/>
        <w:rPr>
          <w:rFonts w:ascii="Arial" w:hAnsi="Arial" w:cs="Arial"/>
          <w:sz w:val="20"/>
          <w:szCs w:val="20"/>
        </w:rPr>
      </w:pPr>
    </w:p>
    <w:p w14:paraId="4223F590" w14:textId="77777777" w:rsidR="00E324BC" w:rsidRPr="003C2ED2" w:rsidRDefault="00E324BC">
      <w:pPr>
        <w:widowControl w:val="0"/>
        <w:numPr>
          <w:ilvl w:val="1"/>
          <w:numId w:val="21"/>
        </w:numPr>
        <w:tabs>
          <w:tab w:val="left" w:pos="847"/>
        </w:tabs>
        <w:autoSpaceDE w:val="0"/>
        <w:autoSpaceDN w:val="0"/>
        <w:spacing w:line="360" w:lineRule="auto"/>
        <w:ind w:right="425"/>
        <w:jc w:val="both"/>
        <w:rPr>
          <w:rFonts w:ascii="Arial" w:hAnsi="Arial" w:cs="Arial"/>
          <w:color w:val="232323"/>
          <w:sz w:val="20"/>
          <w:szCs w:val="20"/>
        </w:rPr>
      </w:pPr>
      <w:r w:rsidRPr="003C2ED2">
        <w:rPr>
          <w:rFonts w:ascii="Arial" w:hAnsi="Arial" w:cs="Arial"/>
          <w:sz w:val="20"/>
          <w:szCs w:val="20"/>
        </w:rPr>
        <w:t>Punkty</w:t>
      </w:r>
      <w:r w:rsidRPr="003C2ED2">
        <w:rPr>
          <w:rFonts w:ascii="Arial" w:hAnsi="Arial" w:cs="Arial"/>
          <w:color w:val="000000"/>
          <w:sz w:val="20"/>
          <w:szCs w:val="20"/>
        </w:rPr>
        <w:t xml:space="preserve"> za kryterium </w:t>
      </w:r>
      <w:r w:rsidRPr="003C2ED2">
        <w:rPr>
          <w:rFonts w:ascii="Arial" w:hAnsi="Arial" w:cs="Arial"/>
          <w:color w:val="232323"/>
          <w:w w:val="105"/>
          <w:sz w:val="20"/>
          <w:szCs w:val="20"/>
        </w:rPr>
        <w:t>„Termin</w:t>
      </w:r>
      <w:r w:rsidRPr="003C2ED2">
        <w:rPr>
          <w:rFonts w:ascii="Arial" w:hAnsi="Arial" w:cs="Arial"/>
          <w:color w:val="232323"/>
          <w:spacing w:val="43"/>
          <w:w w:val="105"/>
          <w:sz w:val="20"/>
          <w:szCs w:val="20"/>
        </w:rPr>
        <w:t xml:space="preserve"> </w:t>
      </w:r>
      <w:proofErr w:type="spellStart"/>
      <w:r w:rsidRPr="003C2ED2">
        <w:rPr>
          <w:rFonts w:ascii="Arial" w:hAnsi="Arial" w:cs="Arial"/>
          <w:color w:val="232323"/>
          <w:w w:val="105"/>
          <w:sz w:val="20"/>
          <w:szCs w:val="20"/>
        </w:rPr>
        <w:t>bezkosztowego</w:t>
      </w:r>
      <w:proofErr w:type="spellEnd"/>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anulowania</w:t>
      </w:r>
      <w:r w:rsidRPr="003C2ED2">
        <w:rPr>
          <w:rFonts w:ascii="Arial" w:hAnsi="Arial" w:cs="Arial"/>
          <w:color w:val="232323"/>
          <w:spacing w:val="35"/>
          <w:w w:val="105"/>
          <w:sz w:val="20"/>
          <w:szCs w:val="20"/>
        </w:rPr>
        <w:t xml:space="preserve"> </w:t>
      </w:r>
      <w:r w:rsidRPr="003C2ED2">
        <w:rPr>
          <w:rFonts w:ascii="Arial" w:hAnsi="Arial" w:cs="Arial"/>
          <w:color w:val="232323"/>
          <w:w w:val="105"/>
          <w:sz w:val="20"/>
          <w:szCs w:val="20"/>
        </w:rPr>
        <w:t>rezerwacji</w:t>
      </w:r>
      <w:r w:rsidRPr="003C2ED2">
        <w:rPr>
          <w:rFonts w:ascii="Arial" w:hAnsi="Arial" w:cs="Arial"/>
          <w:color w:val="232323"/>
          <w:spacing w:val="47"/>
          <w:w w:val="105"/>
          <w:sz w:val="20"/>
          <w:szCs w:val="20"/>
        </w:rPr>
        <w:t xml:space="preserve"> </w:t>
      </w:r>
      <w:r w:rsidRPr="003C2ED2">
        <w:rPr>
          <w:rFonts w:ascii="Arial" w:hAnsi="Arial" w:cs="Arial"/>
          <w:color w:val="232323"/>
          <w:w w:val="105"/>
          <w:sz w:val="20"/>
          <w:szCs w:val="20"/>
        </w:rPr>
        <w:t>nocle</w:t>
      </w:r>
      <w:r w:rsidRPr="003C2ED2">
        <w:rPr>
          <w:rFonts w:ascii="Arial" w:hAnsi="Arial" w:cs="Arial"/>
          <w:color w:val="3D3D3D"/>
          <w:w w:val="105"/>
          <w:sz w:val="20"/>
          <w:szCs w:val="20"/>
        </w:rPr>
        <w:t>g</w:t>
      </w:r>
      <w:r w:rsidRPr="003C2ED2">
        <w:rPr>
          <w:rFonts w:ascii="Arial" w:hAnsi="Arial" w:cs="Arial"/>
          <w:color w:val="232323"/>
          <w:w w:val="105"/>
          <w:sz w:val="20"/>
          <w:szCs w:val="20"/>
        </w:rPr>
        <w:t>u</w:t>
      </w:r>
      <w:r w:rsidRPr="003C2ED2">
        <w:rPr>
          <w:rFonts w:ascii="Arial" w:hAnsi="Arial" w:cs="Arial"/>
          <w:color w:val="4D4D4D"/>
          <w:w w:val="105"/>
          <w:sz w:val="20"/>
          <w:szCs w:val="20"/>
        </w:rPr>
        <w:t>"</w:t>
      </w:r>
      <w:r w:rsidRPr="003C2ED2">
        <w:rPr>
          <w:rFonts w:ascii="Arial" w:hAnsi="Arial" w:cs="Arial"/>
          <w:color w:val="4D4D4D"/>
          <w:spacing w:val="15"/>
          <w:w w:val="105"/>
          <w:sz w:val="20"/>
          <w:szCs w:val="20"/>
        </w:rPr>
        <w:t xml:space="preserve"> </w:t>
      </w:r>
      <w:r w:rsidRPr="003C2ED2">
        <w:rPr>
          <w:rFonts w:ascii="Arial" w:hAnsi="Arial" w:cs="Arial"/>
          <w:color w:val="232323"/>
          <w:w w:val="105"/>
          <w:sz w:val="20"/>
          <w:szCs w:val="20"/>
        </w:rPr>
        <w:t>o wad</w:t>
      </w:r>
      <w:r w:rsidRPr="003C2ED2">
        <w:rPr>
          <w:rFonts w:ascii="Arial" w:hAnsi="Arial" w:cs="Arial"/>
          <w:color w:val="3D3D3D"/>
          <w:w w:val="105"/>
          <w:sz w:val="20"/>
          <w:szCs w:val="20"/>
        </w:rPr>
        <w:t>z</w:t>
      </w:r>
      <w:r w:rsidRPr="003C2ED2">
        <w:rPr>
          <w:rFonts w:ascii="Arial" w:hAnsi="Arial" w:cs="Arial"/>
          <w:color w:val="232323"/>
          <w:w w:val="105"/>
          <w:sz w:val="20"/>
          <w:szCs w:val="20"/>
        </w:rPr>
        <w:t>e</w:t>
      </w:r>
      <w:r w:rsidRPr="003C2ED2">
        <w:rPr>
          <w:rFonts w:ascii="Arial" w:hAnsi="Arial" w:cs="Arial"/>
          <w:color w:val="232323"/>
          <w:spacing w:val="19"/>
          <w:w w:val="105"/>
          <w:sz w:val="20"/>
          <w:szCs w:val="20"/>
        </w:rPr>
        <w:t xml:space="preserve"> 40</w:t>
      </w:r>
      <w:r w:rsidRPr="003C2ED2">
        <w:rPr>
          <w:rFonts w:ascii="Arial" w:hAnsi="Arial" w:cs="Arial"/>
          <w:color w:val="232323"/>
          <w:spacing w:val="31"/>
          <w:w w:val="105"/>
          <w:sz w:val="20"/>
          <w:szCs w:val="20"/>
        </w:rPr>
        <w:t xml:space="preserve"> </w:t>
      </w:r>
      <w:r w:rsidRPr="003C2ED2">
        <w:rPr>
          <w:rFonts w:ascii="Arial" w:hAnsi="Arial" w:cs="Arial"/>
          <w:color w:val="232323"/>
          <w:w w:val="105"/>
          <w:sz w:val="20"/>
          <w:szCs w:val="20"/>
        </w:rPr>
        <w:t>pkt.</w:t>
      </w:r>
      <w:r w:rsidRPr="003C2ED2">
        <w:rPr>
          <w:rFonts w:ascii="Arial" w:hAnsi="Arial" w:cs="Arial"/>
          <w:color w:val="232323"/>
          <w:spacing w:val="-47"/>
          <w:w w:val="105"/>
          <w:sz w:val="20"/>
          <w:szCs w:val="20"/>
        </w:rPr>
        <w:t xml:space="preserve"> </w:t>
      </w:r>
      <w:r w:rsidRPr="003C2ED2">
        <w:rPr>
          <w:rFonts w:ascii="Arial" w:hAnsi="Arial" w:cs="Arial"/>
          <w:color w:val="232323"/>
          <w:w w:val="110"/>
          <w:sz w:val="20"/>
          <w:szCs w:val="20"/>
        </w:rPr>
        <w:t>zos</w:t>
      </w:r>
      <w:r w:rsidRPr="003C2ED2">
        <w:rPr>
          <w:rFonts w:ascii="Arial" w:hAnsi="Arial" w:cs="Arial"/>
          <w:color w:val="3D3D3D"/>
          <w:w w:val="110"/>
          <w:sz w:val="20"/>
          <w:szCs w:val="20"/>
        </w:rPr>
        <w:t>t</w:t>
      </w:r>
      <w:r w:rsidRPr="003C2ED2">
        <w:rPr>
          <w:rFonts w:ascii="Arial" w:hAnsi="Arial" w:cs="Arial"/>
          <w:color w:val="232323"/>
          <w:w w:val="110"/>
          <w:sz w:val="20"/>
          <w:szCs w:val="20"/>
        </w:rPr>
        <w:t>aną</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przyznane</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zgodnie</w:t>
      </w:r>
      <w:r w:rsidRPr="003C2ED2">
        <w:rPr>
          <w:rFonts w:ascii="Arial" w:hAnsi="Arial" w:cs="Arial"/>
          <w:color w:val="232323"/>
          <w:spacing w:val="-5"/>
          <w:w w:val="110"/>
          <w:sz w:val="20"/>
          <w:szCs w:val="20"/>
        </w:rPr>
        <w:t xml:space="preserve"> </w:t>
      </w:r>
      <w:r w:rsidRPr="003C2ED2">
        <w:rPr>
          <w:rFonts w:ascii="Arial" w:hAnsi="Arial" w:cs="Arial"/>
          <w:color w:val="232323"/>
          <w:w w:val="110"/>
          <w:sz w:val="20"/>
          <w:szCs w:val="20"/>
        </w:rPr>
        <w:t>z</w:t>
      </w:r>
      <w:r w:rsidRPr="003C2ED2">
        <w:rPr>
          <w:rFonts w:ascii="Arial" w:hAnsi="Arial" w:cs="Arial"/>
          <w:color w:val="232323"/>
          <w:spacing w:val="9"/>
          <w:w w:val="110"/>
          <w:sz w:val="20"/>
          <w:szCs w:val="20"/>
        </w:rPr>
        <w:t xml:space="preserve"> </w:t>
      </w:r>
      <w:r w:rsidRPr="003C2ED2">
        <w:rPr>
          <w:rFonts w:ascii="Arial" w:hAnsi="Arial" w:cs="Arial"/>
          <w:color w:val="232323"/>
          <w:w w:val="110"/>
          <w:sz w:val="20"/>
          <w:szCs w:val="20"/>
        </w:rPr>
        <w:t>poniższym</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opi</w:t>
      </w:r>
      <w:r w:rsidRPr="003C2ED2">
        <w:rPr>
          <w:rFonts w:ascii="Arial" w:hAnsi="Arial" w:cs="Arial"/>
          <w:color w:val="3D3D3D"/>
          <w:w w:val="110"/>
          <w:sz w:val="20"/>
          <w:szCs w:val="20"/>
        </w:rPr>
        <w:t>s</w:t>
      </w:r>
      <w:r w:rsidRPr="003C2ED2">
        <w:rPr>
          <w:rFonts w:ascii="Arial" w:hAnsi="Arial" w:cs="Arial"/>
          <w:color w:val="232323"/>
          <w:w w:val="110"/>
          <w:sz w:val="20"/>
          <w:szCs w:val="20"/>
        </w:rPr>
        <w:t>em</w:t>
      </w:r>
      <w:r w:rsidRPr="003C2ED2">
        <w:rPr>
          <w:rFonts w:ascii="Arial" w:hAnsi="Arial" w:cs="Arial"/>
          <w:color w:val="3D3D3D"/>
          <w:w w:val="110"/>
          <w:sz w:val="20"/>
          <w:szCs w:val="20"/>
        </w:rPr>
        <w:t>:</w:t>
      </w:r>
    </w:p>
    <w:p w14:paraId="78905F43" w14:textId="039D0360"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1 dzień przed planowanym dniem przyjazdu - </w:t>
      </w:r>
      <w:r w:rsidR="0096229A">
        <w:rPr>
          <w:rFonts w:ascii="Arial" w:hAnsi="Arial" w:cs="Arial"/>
          <w:color w:val="232323"/>
          <w:w w:val="110"/>
          <w:sz w:val="20"/>
          <w:szCs w:val="20"/>
        </w:rPr>
        <w:t>4</w:t>
      </w:r>
      <w:r w:rsidRPr="003C2ED2">
        <w:rPr>
          <w:rFonts w:ascii="Arial" w:hAnsi="Arial" w:cs="Arial"/>
          <w:color w:val="232323"/>
          <w:w w:val="110"/>
          <w:sz w:val="20"/>
          <w:szCs w:val="20"/>
        </w:rPr>
        <w:t xml:space="preserve">0 pkt </w:t>
      </w:r>
    </w:p>
    <w:p w14:paraId="55A39842" w14:textId="4D9B1946"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3 dni przed planowanym dniem przyjazdu - </w:t>
      </w:r>
      <w:r w:rsidR="0096229A">
        <w:rPr>
          <w:rFonts w:ascii="Arial" w:hAnsi="Arial" w:cs="Arial"/>
          <w:color w:val="232323"/>
          <w:w w:val="110"/>
          <w:sz w:val="20"/>
          <w:szCs w:val="20"/>
        </w:rPr>
        <w:t>30</w:t>
      </w:r>
      <w:r w:rsidRPr="003C2ED2">
        <w:rPr>
          <w:rFonts w:ascii="Arial" w:hAnsi="Arial" w:cs="Arial"/>
          <w:color w:val="232323"/>
          <w:w w:val="110"/>
          <w:sz w:val="20"/>
          <w:szCs w:val="20"/>
        </w:rPr>
        <w:t xml:space="preserve"> pkt</w:t>
      </w:r>
    </w:p>
    <w:p w14:paraId="0014ECD4" w14:textId="7136562C"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5 dni przed planowanym dniem przyjazdu - </w:t>
      </w:r>
      <w:r w:rsidR="00016921">
        <w:rPr>
          <w:rFonts w:ascii="Arial" w:hAnsi="Arial" w:cs="Arial"/>
          <w:color w:val="232323"/>
          <w:w w:val="110"/>
          <w:sz w:val="20"/>
          <w:szCs w:val="20"/>
          <w:lang w:eastAsia="en-US"/>
        </w:rPr>
        <w:t>1</w:t>
      </w:r>
      <w:r w:rsidRPr="003C2ED2">
        <w:rPr>
          <w:rFonts w:ascii="Arial" w:hAnsi="Arial" w:cs="Arial"/>
          <w:color w:val="232323"/>
          <w:w w:val="110"/>
          <w:sz w:val="20"/>
          <w:szCs w:val="20"/>
          <w:lang w:eastAsia="en-US"/>
        </w:rPr>
        <w:t>0 pkt</w:t>
      </w:r>
    </w:p>
    <w:p w14:paraId="3DCE341E" w14:textId="0E809A54"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7 dni przed planowanym dniem przyjazdu - </w:t>
      </w:r>
      <w:r w:rsidR="00016921">
        <w:rPr>
          <w:rFonts w:ascii="Arial" w:hAnsi="Arial" w:cs="Arial"/>
          <w:color w:val="232323"/>
          <w:w w:val="110"/>
          <w:sz w:val="20"/>
          <w:szCs w:val="20"/>
          <w:lang w:eastAsia="en-US"/>
        </w:rPr>
        <w:t>5</w:t>
      </w:r>
      <w:r w:rsidRPr="003C2ED2">
        <w:rPr>
          <w:rFonts w:ascii="Arial" w:hAnsi="Arial" w:cs="Arial"/>
          <w:color w:val="232323"/>
          <w:w w:val="110"/>
          <w:sz w:val="20"/>
          <w:szCs w:val="20"/>
          <w:lang w:eastAsia="en-US"/>
        </w:rPr>
        <w:t xml:space="preserve"> pkt</w:t>
      </w:r>
    </w:p>
    <w:p w14:paraId="2AB23818" w14:textId="77777777" w:rsidR="00E324BC" w:rsidRPr="003C2ED2" w:rsidRDefault="00E324BC" w:rsidP="003C2ED2">
      <w:pPr>
        <w:widowControl w:val="0"/>
        <w:autoSpaceDE w:val="0"/>
        <w:autoSpaceDN w:val="0"/>
        <w:spacing w:line="360" w:lineRule="auto"/>
        <w:ind w:left="533" w:right="425" w:hanging="533"/>
        <w:rPr>
          <w:rFonts w:ascii="Arial" w:hAnsi="Arial" w:cs="Arial"/>
          <w:color w:val="000000" w:themeColor="text1"/>
          <w:w w:val="110"/>
          <w:sz w:val="20"/>
          <w:szCs w:val="20"/>
          <w:lang w:eastAsia="en-US"/>
        </w:rPr>
      </w:pPr>
    </w:p>
    <w:p w14:paraId="121EC5FE" w14:textId="77777777" w:rsidR="00E324BC" w:rsidRPr="003C2ED2" w:rsidRDefault="00E324BC" w:rsidP="003C2ED2">
      <w:pPr>
        <w:widowControl w:val="0"/>
        <w:autoSpaceDE w:val="0"/>
        <w:autoSpaceDN w:val="0"/>
        <w:spacing w:line="360" w:lineRule="auto"/>
        <w:ind w:left="533" w:right="425"/>
        <w:jc w:val="both"/>
        <w:rPr>
          <w:rFonts w:ascii="Arial" w:hAnsi="Arial" w:cs="Arial"/>
          <w:color w:val="000000" w:themeColor="text1"/>
          <w:w w:val="105"/>
          <w:sz w:val="20"/>
          <w:szCs w:val="20"/>
        </w:rPr>
      </w:pPr>
      <w:r w:rsidRPr="003C2ED2">
        <w:rPr>
          <w:rFonts w:ascii="Arial" w:hAnsi="Arial" w:cs="Arial"/>
          <w:color w:val="000000" w:themeColor="text1"/>
          <w:w w:val="105"/>
          <w:sz w:val="20"/>
          <w:szCs w:val="20"/>
        </w:rPr>
        <w:t>W przypadku zadeklarowania terminu dłuższego niż 7 dni, Wykonawca otrzyma 0 pkt. W przypadku braku zadeklarowania terminu Wykonawca otrzyma 0 pkt.</w:t>
      </w:r>
    </w:p>
    <w:p w14:paraId="6BAF71F3" w14:textId="77777777" w:rsidR="000C45A2" w:rsidRPr="000C45A2" w:rsidRDefault="000C45A2" w:rsidP="0096229A">
      <w:pPr>
        <w:widowControl w:val="0"/>
        <w:tabs>
          <w:tab w:val="left" w:pos="709"/>
        </w:tabs>
        <w:autoSpaceDE w:val="0"/>
        <w:autoSpaceDN w:val="0"/>
        <w:spacing w:line="360" w:lineRule="auto"/>
        <w:ind w:right="-2"/>
        <w:jc w:val="both"/>
        <w:rPr>
          <w:rFonts w:ascii="Arial" w:hAnsi="Arial" w:cs="Arial"/>
          <w:color w:val="2F2F2F"/>
          <w:sz w:val="20"/>
          <w:szCs w:val="20"/>
        </w:rPr>
      </w:pPr>
    </w:p>
    <w:p w14:paraId="7076EED1" w14:textId="013A2AB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sz w:val="20"/>
          <w:szCs w:val="20"/>
        </w:rPr>
      </w:pPr>
      <w:r w:rsidRPr="003C2ED2">
        <w:rPr>
          <w:rFonts w:ascii="Arial" w:hAnsi="Arial" w:cs="Arial"/>
          <w:color w:val="2F2F2F"/>
          <w:w w:val="105"/>
          <w:sz w:val="20"/>
          <w:szCs w:val="20"/>
        </w:rPr>
        <w:t>Liczby punktów, o których mowa w pkt 12.3 - 12.</w:t>
      </w:r>
      <w:r w:rsidR="0096229A">
        <w:rPr>
          <w:rFonts w:ascii="Arial" w:hAnsi="Arial" w:cs="Arial"/>
          <w:color w:val="2F2F2F"/>
          <w:w w:val="105"/>
          <w:sz w:val="20"/>
          <w:szCs w:val="20"/>
        </w:rPr>
        <w:t>4</w:t>
      </w:r>
      <w:r w:rsidRPr="003C2ED2">
        <w:rPr>
          <w:rFonts w:ascii="Arial" w:hAnsi="Arial" w:cs="Arial"/>
          <w:color w:val="2F2F2F"/>
          <w:w w:val="105"/>
          <w:sz w:val="20"/>
          <w:szCs w:val="20"/>
        </w:rPr>
        <w:t xml:space="preserve">, po zsumowaniu </w:t>
      </w:r>
      <w:r w:rsidRPr="003C2ED2">
        <w:rPr>
          <w:rFonts w:ascii="Arial" w:hAnsi="Arial" w:cs="Arial"/>
          <w:color w:val="414141"/>
          <w:w w:val="105"/>
          <w:sz w:val="20"/>
          <w:szCs w:val="20"/>
        </w:rPr>
        <w:t xml:space="preserve">stanowić </w:t>
      </w:r>
      <w:r w:rsidRPr="003C2ED2">
        <w:rPr>
          <w:rFonts w:ascii="Arial" w:hAnsi="Arial" w:cs="Arial"/>
          <w:color w:val="2F2F2F"/>
          <w:w w:val="105"/>
          <w:sz w:val="20"/>
          <w:szCs w:val="20"/>
        </w:rPr>
        <w:t>będą końcową</w:t>
      </w:r>
      <w:r w:rsidRPr="003C2ED2">
        <w:rPr>
          <w:rFonts w:ascii="Arial" w:hAnsi="Arial" w:cs="Arial"/>
          <w:color w:val="2F2F2F"/>
          <w:spacing w:val="1"/>
          <w:w w:val="105"/>
          <w:sz w:val="20"/>
          <w:szCs w:val="20"/>
        </w:rPr>
        <w:t xml:space="preserve"> </w:t>
      </w:r>
      <w:r w:rsidRPr="003C2ED2">
        <w:rPr>
          <w:rFonts w:ascii="Arial" w:hAnsi="Arial" w:cs="Arial"/>
          <w:color w:val="2F2F2F"/>
          <w:w w:val="105"/>
          <w:sz w:val="20"/>
          <w:szCs w:val="20"/>
        </w:rPr>
        <w:t>ocenę</w:t>
      </w:r>
      <w:r w:rsidRPr="003C2ED2">
        <w:rPr>
          <w:rFonts w:ascii="Arial" w:hAnsi="Arial" w:cs="Arial"/>
          <w:color w:val="2F2F2F"/>
          <w:spacing w:val="-7"/>
          <w:w w:val="105"/>
          <w:sz w:val="20"/>
          <w:szCs w:val="20"/>
        </w:rPr>
        <w:t xml:space="preserve"> </w:t>
      </w:r>
      <w:r w:rsidRPr="003C2ED2">
        <w:rPr>
          <w:rFonts w:ascii="Arial" w:hAnsi="Arial" w:cs="Arial"/>
          <w:color w:val="2F2F2F"/>
          <w:w w:val="105"/>
          <w:sz w:val="20"/>
          <w:szCs w:val="20"/>
        </w:rPr>
        <w:t>oferty.</w:t>
      </w:r>
    </w:p>
    <w:p w14:paraId="1DB4CC07" w14:textId="7777777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 xml:space="preserve">Za najkorzystniejszą zostanie uznana oferta z największą liczbą punktów, tj. przedstawiająca </w:t>
      </w:r>
      <w:r w:rsidRPr="003C2ED2">
        <w:rPr>
          <w:rFonts w:ascii="Arial" w:hAnsi="Arial" w:cs="Arial"/>
          <w:color w:val="2F2F2F"/>
          <w:w w:val="105"/>
          <w:sz w:val="20"/>
          <w:szCs w:val="20"/>
        </w:rPr>
        <w:lastRenderedPageBreak/>
        <w:t>najkorzystniejszy bilans kryteriów oceny ofert, o których mowa w pkt 12.1.</w:t>
      </w:r>
    </w:p>
    <w:p w14:paraId="3C03E503" w14:textId="1D022C5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Jeżeli nie można wybrać oferty najkorzystniejszej z uwagi na to, że dwie lub więcej ofert przedstawia taki sam bilans ceny i innych kryteriów oceny ofert,</w:t>
      </w:r>
      <w:r w:rsidR="00383D4A" w:rsidRPr="003C2ED2">
        <w:rPr>
          <w:rFonts w:ascii="Arial" w:hAnsi="Arial" w:cs="Arial"/>
          <w:sz w:val="20"/>
          <w:szCs w:val="20"/>
        </w:rPr>
        <w:t xml:space="preserve"> </w:t>
      </w:r>
      <w:r w:rsidR="00383D4A" w:rsidRPr="003C2ED2">
        <w:rPr>
          <w:rFonts w:ascii="Arial" w:hAnsi="Arial" w:cs="Arial"/>
          <w:color w:val="2F2F2F"/>
          <w:w w:val="105"/>
          <w:sz w:val="20"/>
          <w:szCs w:val="20"/>
        </w:rPr>
        <w:t xml:space="preserve">zamawiający wybiera spośród tych ofert ofertę, która otrzymała najwyższą ocenę w kryterium o najwyższej wadze. Jeżeli nie można dokonać wyboru oferty w sposób, o którym mowa w zdaniu poprzednim, </w:t>
      </w:r>
      <w:r w:rsidRPr="003C2ED2">
        <w:rPr>
          <w:rFonts w:ascii="Arial" w:hAnsi="Arial" w:cs="Arial"/>
          <w:color w:val="2F2F2F"/>
          <w:w w:val="105"/>
          <w:sz w:val="20"/>
          <w:szCs w:val="20"/>
        </w:rPr>
        <w:t>Zamawiający wzywa wykonawców do złożenia ofert dodatkowych zawierających nową cenę lub koszt.</w:t>
      </w:r>
    </w:p>
    <w:p w14:paraId="17EAC853" w14:textId="77777777" w:rsidR="00E22A9D" w:rsidRPr="003C2ED2" w:rsidRDefault="00E22A9D" w:rsidP="003C2ED2">
      <w:pPr>
        <w:spacing w:line="360" w:lineRule="auto"/>
        <w:jc w:val="both"/>
        <w:rPr>
          <w:rFonts w:ascii="Arial" w:hAnsi="Arial" w:cs="Arial"/>
          <w:color w:val="000000" w:themeColor="text1"/>
          <w:w w:val="105"/>
          <w:sz w:val="20"/>
          <w:szCs w:val="20"/>
        </w:rPr>
      </w:pPr>
    </w:p>
    <w:p w14:paraId="06A8E66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13</w:t>
      </w:r>
    </w:p>
    <w:p w14:paraId="189C130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UDZIELENIE ZAMÓWIENIA</w:t>
      </w:r>
    </w:p>
    <w:p w14:paraId="3693A972" w14:textId="77777777" w:rsidR="00C246F2" w:rsidRPr="003C2ED2" w:rsidRDefault="00C246F2" w:rsidP="003C2ED2">
      <w:pPr>
        <w:spacing w:line="360" w:lineRule="auto"/>
        <w:rPr>
          <w:rFonts w:ascii="Arial" w:hAnsi="Arial" w:cs="Arial"/>
          <w:color w:val="000000" w:themeColor="text1"/>
          <w:sz w:val="20"/>
          <w:szCs w:val="20"/>
        </w:rPr>
      </w:pPr>
    </w:p>
    <w:p w14:paraId="59D85E71" w14:textId="77777777"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udzieli zamówienia wykonawcy, którego oferta została wybrana jako najkorzystniejsza.</w:t>
      </w:r>
    </w:p>
    <w:p w14:paraId="4DC9F20A" w14:textId="54AD4ECA"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 wyborze najkorzystniejszej oferty </w:t>
      </w:r>
      <w:r w:rsidR="00D554A3"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zawiadomi wszystkich wykonawców, a także zamieści te informacje na stronie internetowej </w:t>
      </w:r>
      <w:hyperlink r:id="rId11" w:history="1">
        <w:r w:rsidR="00121E15" w:rsidRPr="003C2ED2">
          <w:rPr>
            <w:rStyle w:val="Hipercze"/>
            <w:rFonts w:ascii="Arial" w:hAnsi="Arial" w:cs="Arial"/>
            <w:color w:val="000000" w:themeColor="text1"/>
            <w:sz w:val="20"/>
            <w:szCs w:val="20"/>
            <w:u w:val="none"/>
          </w:rPr>
          <w:t>prowadzonego</w:t>
        </w:r>
      </w:hyperlink>
      <w:r w:rsidR="002663C0" w:rsidRPr="003C2ED2">
        <w:rPr>
          <w:rStyle w:val="Hipercze"/>
          <w:rFonts w:ascii="Arial" w:hAnsi="Arial" w:cs="Arial"/>
          <w:color w:val="000000" w:themeColor="text1"/>
          <w:sz w:val="20"/>
          <w:szCs w:val="20"/>
          <w:u w:val="none"/>
        </w:rPr>
        <w:t xml:space="preserve"> postępowania. </w:t>
      </w:r>
    </w:p>
    <w:p w14:paraId="3CFC9D30" w14:textId="77777777" w:rsidR="003F40FF" w:rsidRPr="003C2ED2" w:rsidRDefault="003F40FF" w:rsidP="003C2ED2">
      <w:pPr>
        <w:spacing w:line="360" w:lineRule="auto"/>
        <w:ind w:left="567"/>
        <w:rPr>
          <w:rFonts w:ascii="Arial" w:hAnsi="Arial" w:cs="Arial"/>
          <w:color w:val="000000" w:themeColor="text1"/>
          <w:sz w:val="20"/>
          <w:szCs w:val="20"/>
        </w:rPr>
      </w:pPr>
    </w:p>
    <w:p w14:paraId="57574472"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14</w:t>
      </w:r>
    </w:p>
    <w:p w14:paraId="49E9A8F3"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 xml:space="preserve">INFORMACJE O FORMALNOŚCIACH, JAKIE POWINNY ZOSTAĆ DOPEŁNIONE </w:t>
      </w:r>
    </w:p>
    <w:p w14:paraId="24033C75"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 WYBORZE OFERTY W CELU ZAWARCIA UMOWY W SPRAWIE ZAMÓWIENIA PUBLICZNEGO</w:t>
      </w:r>
    </w:p>
    <w:p w14:paraId="2B33279A" w14:textId="77777777" w:rsidR="00C246F2" w:rsidRPr="003C2ED2" w:rsidRDefault="00C246F2" w:rsidP="003C2ED2">
      <w:pPr>
        <w:spacing w:line="360" w:lineRule="auto"/>
        <w:rPr>
          <w:rFonts w:ascii="Arial" w:hAnsi="Arial" w:cs="Arial"/>
          <w:color w:val="000000" w:themeColor="text1"/>
          <w:sz w:val="20"/>
          <w:szCs w:val="20"/>
        </w:rPr>
      </w:pPr>
    </w:p>
    <w:p w14:paraId="64830347" w14:textId="02C2B549"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zawiera umowę̨ w sprawie zamówienia publicznego, z zastrzeżeniem art. 577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w terminie nie krótszym niż̇ 5 dni od dnia przesłania zawiadomienia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którego oferta została wybrana jako najkorzystniejsza, zostanie poinformowany przez Zamawiającego o miejscu i terminie podpisania umowy. </w:t>
      </w:r>
    </w:p>
    <w:p w14:paraId="5F36D555" w14:textId="193B33AD"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ma obowiązek zawrzeć umowę w sprawie zamówienia na warunkach określonych w projektowanych postanowieniach umowy, które stanowią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2 do SWZ. Umowa zostanie uzupełniona o zapisy wynikające ze złożonej oferty.</w:t>
      </w:r>
    </w:p>
    <w:p w14:paraId="55A2F6E5"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wyboru oferty złożonej przez wykonawców wspólnie ubiegających się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w:t>
      </w:r>
      <w:r w:rsidR="00667FF0"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w:t>
      </w:r>
      <w:r w:rsidR="004B0B4F" w:rsidRPr="003C2ED2">
        <w:rPr>
          <w:rFonts w:ascii="Arial" w:hAnsi="Arial" w:cs="Arial"/>
          <w:color w:val="000000" w:themeColor="text1"/>
          <w:sz w:val="20"/>
          <w:szCs w:val="20"/>
        </w:rPr>
        <w:t xml:space="preserve">może żądać </w:t>
      </w:r>
      <w:r w:rsidRPr="003C2ED2">
        <w:rPr>
          <w:rFonts w:ascii="Arial" w:hAnsi="Arial" w:cs="Arial"/>
          <w:color w:val="000000" w:themeColor="text1"/>
          <w:sz w:val="20"/>
          <w:szCs w:val="20"/>
        </w:rPr>
        <w:t xml:space="preserve">przed zawarciem umowy przedstawienia umowy regulującej współpracę tych wykonawców. </w:t>
      </w:r>
    </w:p>
    <w:p w14:paraId="10ED578C" w14:textId="77777777" w:rsidR="00C246F2" w:rsidRPr="003C2ED2" w:rsidRDefault="00C246F2" w:rsidP="003C2ED2">
      <w:pPr>
        <w:spacing w:line="360" w:lineRule="auto"/>
        <w:rPr>
          <w:rFonts w:ascii="Arial" w:hAnsi="Arial" w:cs="Arial"/>
          <w:color w:val="000000" w:themeColor="text1"/>
          <w:sz w:val="20"/>
          <w:szCs w:val="20"/>
        </w:rPr>
      </w:pPr>
    </w:p>
    <w:p w14:paraId="7C445FF6"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15</w:t>
      </w:r>
    </w:p>
    <w:p w14:paraId="662252D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ZABEZPIECZENIA NALEŻYTEGO WYKONANIA UMOWY</w:t>
      </w:r>
    </w:p>
    <w:p w14:paraId="4DD18A61" w14:textId="77777777" w:rsidR="00C246F2"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p>
    <w:p w14:paraId="3F31083A" w14:textId="54F9D467" w:rsidR="00B51991"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wymaga wniesienia zabezpieczenia należytego wykonania umowy. </w:t>
      </w:r>
    </w:p>
    <w:p w14:paraId="68DA8933" w14:textId="77777777" w:rsidR="005E268C" w:rsidRPr="003C2ED2" w:rsidRDefault="005E268C" w:rsidP="003C2ED2">
      <w:pPr>
        <w:spacing w:line="360" w:lineRule="auto"/>
        <w:rPr>
          <w:rFonts w:ascii="Arial" w:hAnsi="Arial" w:cs="Arial"/>
          <w:color w:val="000000" w:themeColor="text1"/>
          <w:sz w:val="20"/>
          <w:szCs w:val="20"/>
        </w:rPr>
      </w:pPr>
    </w:p>
    <w:p w14:paraId="2585EF7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16</w:t>
      </w:r>
    </w:p>
    <w:p w14:paraId="1E3FA02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PROJEKTOWANE POSTANOWIENIA UMOWY W SPRAWIE ZAMÓWIENIA PUBLICZNEGO, KTÓRE ZOSTANĄ WPROWADZONE DO TREŚCI TEJ UMOWY ORAZ WARUNKI ZMIANY UMOWY</w:t>
      </w:r>
    </w:p>
    <w:p w14:paraId="09F02422" w14:textId="77777777" w:rsidR="00C246F2" w:rsidRPr="003C2ED2" w:rsidRDefault="00C246F2" w:rsidP="003C2ED2">
      <w:pPr>
        <w:spacing w:line="360" w:lineRule="auto"/>
        <w:rPr>
          <w:rFonts w:ascii="Arial" w:hAnsi="Arial" w:cs="Arial"/>
          <w:color w:val="000000" w:themeColor="text1"/>
          <w:sz w:val="20"/>
          <w:szCs w:val="20"/>
        </w:rPr>
      </w:pPr>
    </w:p>
    <w:p w14:paraId="5CA6DAA8" w14:textId="5D66ECD9"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Projektowane postanowienia umowy w sprawie zamówienia publicznego, które zostaną wprowadzone do treści tej umowy, określone zostały w </w:t>
      </w:r>
      <w:r w:rsidR="00A129A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ałączniku nr 2 do SWZ.</w:t>
      </w:r>
    </w:p>
    <w:p w14:paraId="081F429D" w14:textId="6ED78668"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przewiduje możliwość wprowadzenia zmian do zawartej umowy, na podstawie art. 454-455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na warunkach i w sposób szczegółowo określony </w:t>
      </w:r>
      <w:r w:rsidR="00A129AC" w:rsidRPr="003C2ED2">
        <w:rPr>
          <w:rFonts w:ascii="Arial" w:hAnsi="Arial" w:cs="Arial"/>
          <w:color w:val="000000" w:themeColor="text1"/>
          <w:sz w:val="20"/>
          <w:szCs w:val="20"/>
        </w:rPr>
        <w:t>Projektowanych postanowieniach</w:t>
      </w:r>
      <w:r w:rsidRPr="003C2ED2">
        <w:rPr>
          <w:rFonts w:ascii="Arial" w:hAnsi="Arial" w:cs="Arial"/>
          <w:color w:val="000000" w:themeColor="text1"/>
          <w:sz w:val="20"/>
          <w:szCs w:val="20"/>
        </w:rPr>
        <w:t xml:space="preserve"> umowy stanowiący</w:t>
      </w:r>
      <w:r w:rsidR="00A129AC" w:rsidRPr="003C2ED2">
        <w:rPr>
          <w:rFonts w:ascii="Arial" w:hAnsi="Arial" w:cs="Arial"/>
          <w:color w:val="000000" w:themeColor="text1"/>
          <w:sz w:val="20"/>
          <w:szCs w:val="20"/>
        </w:rPr>
        <w:t>ch</w:t>
      </w:r>
      <w:r w:rsidRPr="003C2ED2">
        <w:rPr>
          <w:rFonts w:ascii="Arial" w:hAnsi="Arial" w:cs="Arial"/>
          <w:color w:val="000000" w:themeColor="text1"/>
          <w:sz w:val="20"/>
          <w:szCs w:val="20"/>
        </w:rPr>
        <w:t xml:space="preserve"> </w:t>
      </w:r>
      <w:r w:rsidR="004B0B4F"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ałącznik </w:t>
      </w:r>
      <w:r w:rsidR="004B0B4F" w:rsidRPr="003C2ED2">
        <w:rPr>
          <w:rFonts w:ascii="Arial" w:hAnsi="Arial" w:cs="Arial"/>
          <w:color w:val="000000" w:themeColor="text1"/>
          <w:sz w:val="20"/>
          <w:szCs w:val="20"/>
        </w:rPr>
        <w:t>n</w:t>
      </w:r>
      <w:r w:rsidRPr="003C2ED2">
        <w:rPr>
          <w:rFonts w:ascii="Arial" w:hAnsi="Arial" w:cs="Arial"/>
          <w:color w:val="000000" w:themeColor="text1"/>
          <w:sz w:val="20"/>
          <w:szCs w:val="20"/>
        </w:rPr>
        <w:t>r 2 do SWZ.</w:t>
      </w:r>
    </w:p>
    <w:p w14:paraId="324B43DF" w14:textId="77777777" w:rsidR="00C246F2" w:rsidRPr="003C2ED2" w:rsidRDefault="00C246F2" w:rsidP="003C2ED2">
      <w:pPr>
        <w:spacing w:line="360" w:lineRule="auto"/>
        <w:rPr>
          <w:rFonts w:ascii="Arial" w:hAnsi="Arial" w:cs="Arial"/>
          <w:color w:val="000000" w:themeColor="text1"/>
          <w:sz w:val="20"/>
          <w:szCs w:val="20"/>
        </w:rPr>
      </w:pPr>
    </w:p>
    <w:p w14:paraId="0C779CC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17</w:t>
      </w:r>
    </w:p>
    <w:p w14:paraId="63C54A50" w14:textId="0FDF702F"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3C2ED2" w:rsidRDefault="00C246F2" w:rsidP="003C2ED2">
      <w:pPr>
        <w:spacing w:line="360" w:lineRule="auto"/>
        <w:rPr>
          <w:rFonts w:ascii="Arial" w:hAnsi="Arial" w:cs="Arial"/>
          <w:color w:val="000000" w:themeColor="text1"/>
          <w:sz w:val="20"/>
          <w:szCs w:val="20"/>
        </w:rPr>
      </w:pPr>
    </w:p>
    <w:p w14:paraId="4DB86603"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Korzystanie z Platformy e-Zamówienia jest bezpłatne. </w:t>
      </w:r>
    </w:p>
    <w:p w14:paraId="2B54CEC8" w14:textId="5191F5FF"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Adres strony internetowej prowadzonego postępowania: </w:t>
      </w:r>
    </w:p>
    <w:p w14:paraId="33B6AD05" w14:textId="77777777" w:rsidR="0055647E" w:rsidRDefault="0055647E" w:rsidP="0055647E">
      <w:pPr>
        <w:pBdr>
          <w:top w:val="nil"/>
          <w:left w:val="nil"/>
          <w:bottom w:val="nil"/>
          <w:right w:val="nil"/>
          <w:between w:val="nil"/>
        </w:pBdr>
        <w:spacing w:line="360" w:lineRule="auto"/>
        <w:ind w:left="567"/>
        <w:rPr>
          <w:rFonts w:ascii="Arial" w:hAnsi="Arial" w:cs="Arial"/>
          <w:color w:val="000000" w:themeColor="text1"/>
          <w:sz w:val="20"/>
          <w:szCs w:val="20"/>
        </w:rPr>
      </w:pPr>
      <w:r w:rsidRPr="0055647E">
        <w:rPr>
          <w:rFonts w:ascii="Arial" w:hAnsi="Arial" w:cs="Arial"/>
          <w:color w:val="000000" w:themeColor="text1"/>
          <w:sz w:val="20"/>
          <w:szCs w:val="20"/>
        </w:rPr>
        <w:t xml:space="preserve">https://ezamowienia.gov.pl/ </w:t>
      </w:r>
    </w:p>
    <w:p w14:paraId="6F8D9649" w14:textId="4EE148E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można wyszukać również ze strony głównej Platformy e-Zamówienia (przycisk „Przeglądaj postępowania/konkursy”). </w:t>
      </w:r>
    </w:p>
    <w:p w14:paraId="065E183C" w14:textId="3989FE8D"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Przeglądanie i pobieranie publicznej treści dokumentacji postępowania nie wymaga posiadania konta na Platformie e-Zamówienia ani logowania.</w:t>
      </w:r>
    </w:p>
    <w:p w14:paraId="0CBFF29C"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Dokumenty elektroniczne, o których mowa w § 2 ust. 1 rozporządzenia Prezesa Rady Ministrów w sprawie wymagań dla dokumentów elektronicznych, sporządza się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formatach danych określonych w przepisach rozporządzenia Rady Ministrów w sprawie Krajowych Ram Interoperacyjności,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uwzględnieniem rodzaju przekazywanych danych i przekazuje się jako załączniki.</w:t>
      </w:r>
    </w:p>
    <w:p w14:paraId="19791E7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Wykaz poszczególnych dokumentów i oświadczeń składanych w postępowaniu oraz ich forma, sposób sporządzania i przekazywania zostały określone przez Zamawiającego w SWZ. </w:t>
      </w:r>
    </w:p>
    <w:p w14:paraId="56934F6A"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 xml:space="preserve">a) w formatach danych określonych w przepisach rozporządzenia Rady Ministrów w sprawie Krajowych Ram Interoperacyjności (i przekazuje się jako załącznik), lub </w:t>
      </w:r>
    </w:p>
    <w:p w14:paraId="67769815" w14:textId="33D19898"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b) jako tekst wpisany bezpośrednio do wiadomości przekazywanej przy użyciu środków komunikacji elektronicznej (np. w treści wiadomości e-mail lub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treści „Formularza do komunikacji”).</w:t>
      </w:r>
    </w:p>
    <w:p w14:paraId="4BB55D3B" w14:textId="4F71699A"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dokumenty elektroniczne, przekazywane przy użyciu środków komunikacji elektronicznej, zawierają informacje stanowiące tajemnicę przedsiębiorstwa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rozumieniu przepisów ustawy z dnia 16 kwietnia 1993 r. o zwalczaniu nieuczciwej konkurencji (</w:t>
      </w:r>
      <w:proofErr w:type="spellStart"/>
      <w:r w:rsidR="0020172D" w:rsidRPr="003C2ED2">
        <w:rPr>
          <w:rFonts w:ascii="Arial" w:hAnsi="Arial" w:cs="Arial"/>
          <w:color w:val="000000" w:themeColor="text1"/>
          <w:sz w:val="20"/>
          <w:szCs w:val="20"/>
        </w:rPr>
        <w:t>t.j</w:t>
      </w:r>
      <w:proofErr w:type="spellEnd"/>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Dz. U. z 202</w:t>
      </w:r>
      <w:r w:rsidR="0020172D" w:rsidRPr="003C2ED2">
        <w:rPr>
          <w:rFonts w:ascii="Arial" w:hAnsi="Arial" w:cs="Arial"/>
          <w:color w:val="000000" w:themeColor="text1"/>
          <w:sz w:val="20"/>
          <w:szCs w:val="20"/>
        </w:rPr>
        <w:t>2</w:t>
      </w:r>
      <w:r w:rsidRPr="003C2ED2">
        <w:rPr>
          <w:rFonts w:ascii="Arial" w:hAnsi="Arial" w:cs="Arial"/>
          <w:color w:val="000000" w:themeColor="text1"/>
          <w:sz w:val="20"/>
          <w:szCs w:val="20"/>
        </w:rPr>
        <w:t xml:space="preserve"> r. poz. </w:t>
      </w:r>
      <w:r w:rsidR="0020172D" w:rsidRPr="003C2ED2">
        <w:rPr>
          <w:rFonts w:ascii="Arial" w:hAnsi="Arial" w:cs="Arial"/>
          <w:color w:val="000000" w:themeColor="text1"/>
          <w:sz w:val="20"/>
          <w:szCs w:val="20"/>
        </w:rPr>
        <w:t>1233</w:t>
      </w:r>
      <w:r w:rsidRPr="003C2ED2">
        <w:rPr>
          <w:rFonts w:ascii="Arial" w:hAnsi="Arial" w:cs="Arial"/>
          <w:color w:val="000000" w:themeColor="text1"/>
          <w:sz w:val="20"/>
          <w:szCs w:val="20"/>
        </w:rPr>
        <w:t>) wykonawca, w celu utrzymania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poufności tych informacji, przekazuje je w wydzielonym i odpowiednio oznaczonym pliku, wraz z jednoczesnym zaznaczeniem w nazwie pliku „Dokument stanowiący tajemnicę przedsiębiorstwa”.</w:t>
      </w:r>
    </w:p>
    <w:p w14:paraId="07C68717" w14:textId="355BD4B9"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 Komunikacja w postępowaniu, z wyłączeniem składania ofert/wniosków o</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udzielanie odpowiedzi. Formularze do komunikacji umożliwiają również dołączenie załącznika do przesyłanej wiadomości (przycisk „dodaj załącznik”). </w:t>
      </w:r>
    </w:p>
    <w:p w14:paraId="66392AFC" w14:textId="7A42FE7B"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załączników, które są zgodnie z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006D7498">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w:t>
      </w:r>
      <w:r w:rsidRPr="003C2ED2">
        <w:rPr>
          <w:rFonts w:ascii="Arial" w:hAnsi="Arial" w:cs="Arial"/>
          <w:color w:val="000000" w:themeColor="text1"/>
          <w:sz w:val="20"/>
          <w:szCs w:val="20"/>
        </w:rPr>
        <w:lastRenderedPageBreak/>
        <w:t>lub dokument z wszytym podpisem (typ wewnętrzny) – obligatoryjnie oferta winna być podpisana podpisem wewnętrznym.</w:t>
      </w:r>
    </w:p>
    <w:p w14:paraId="3A32F724" w14:textId="1B11B172"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Możliwość korzystania w postępowaniu z „Formularzy do komunikacji” w pełnym zakresie wymaga posiadania konta „Wykonawcy” na Platformie e-Zamówienia oraz zalogowania się na Platformie </w:t>
      </w:r>
      <w:proofErr w:type="spellStart"/>
      <w:r w:rsidRPr="003C2ED2">
        <w:rPr>
          <w:rFonts w:ascii="Arial" w:hAnsi="Arial" w:cs="Arial"/>
          <w:color w:val="000000" w:themeColor="text1"/>
          <w:sz w:val="20"/>
          <w:szCs w:val="20"/>
        </w:rPr>
        <w:t>eZamówienia</w:t>
      </w:r>
      <w:proofErr w:type="spellEnd"/>
      <w:r w:rsidRPr="003C2ED2">
        <w:rPr>
          <w:rFonts w:ascii="Arial" w:hAnsi="Arial" w:cs="Arial"/>
          <w:color w:val="000000" w:themeColor="text1"/>
          <w:sz w:val="20"/>
          <w:szCs w:val="20"/>
        </w:rPr>
        <w:t>. Do korzystania z „Formularzy do komunikacji” służących do zadawania pytań dotyczących treści dokumentów zamówienia wystarczające jest posiadanie tzw. konta uproszczonego na Platformie e</w:t>
      </w:r>
      <w:r w:rsidR="0020172D" w:rsidRPr="003C2ED2">
        <w:rPr>
          <w:rFonts w:ascii="Arial" w:hAnsi="Arial" w:cs="Arial"/>
          <w:color w:val="000000" w:themeColor="text1"/>
          <w:sz w:val="20"/>
          <w:szCs w:val="20"/>
        </w:rPr>
        <w:noBreakHyphen/>
      </w:r>
      <w:r w:rsidRPr="003C2ED2">
        <w:rPr>
          <w:rFonts w:ascii="Arial" w:hAnsi="Arial" w:cs="Arial"/>
          <w:color w:val="000000" w:themeColor="text1"/>
          <w:sz w:val="20"/>
          <w:szCs w:val="20"/>
        </w:rPr>
        <w:t xml:space="preserve">Zamówienia. </w:t>
      </w:r>
    </w:p>
    <w:p w14:paraId="503FE1A4"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Wszystkie wysłane i odebrane w postępowaniu przez wykonawcę wiadomości widoczne są po zalogowaniu w podglądzie postępowania w zakładce „Komunikacja”. </w:t>
      </w:r>
    </w:p>
    <w:p w14:paraId="3DC027F2"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Maksymalny rozmiar plików przesyłanych za pośrednictwem „Formularzy do komunikacji” wynosi 150 MB (wielkość ta dotyczy plików przesyłanych jako załączniki do jednego formularza).</w:t>
      </w:r>
    </w:p>
    <w:p w14:paraId="36C8337F" w14:textId="088B037D"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Minimalne wymagania techniczne dotyczące sprzętu używanego w celu korzystania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usług</w:t>
      </w:r>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Platformy e-Zamówienia oraz informacje dotyczące specyfikacji połączenia określa Regulamin Platformy e-Zamówienia.</w:t>
      </w:r>
    </w:p>
    <w:p w14:paraId="396C5100" w14:textId="09AAF331"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b/>
          <w:bCs/>
          <w:color w:val="000000" w:themeColor="text1"/>
          <w:sz w:val="20"/>
          <w:szCs w:val="20"/>
        </w:rPr>
      </w:pPr>
      <w:r w:rsidRPr="003C2ED2">
        <w:rPr>
          <w:rFonts w:ascii="Arial" w:hAnsi="Arial" w:cs="Arial"/>
          <w:color w:val="000000" w:themeColor="text1"/>
          <w:sz w:val="20"/>
          <w:szCs w:val="20"/>
        </w:rPr>
        <w:t>W przypadku problemów technicznych i awarii związanych z funkcjonowaniem Platformy e</w:t>
      </w:r>
      <w:r w:rsidR="0020172D"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Zamówienia użytkownicy mogą skorzystać ze wsparcia technicznego dostępnego pod numerem telefonu </w:t>
      </w:r>
      <w:r w:rsidR="00DB1BCF" w:rsidRPr="003C2ED2">
        <w:rPr>
          <w:rFonts w:ascii="Arial" w:hAnsi="Arial" w:cs="Arial"/>
          <w:color w:val="000000" w:themeColor="text1"/>
          <w:sz w:val="20"/>
          <w:szCs w:val="20"/>
        </w:rPr>
        <w:t>22 458 77 99</w:t>
      </w:r>
      <w:r w:rsidRPr="003C2ED2">
        <w:rPr>
          <w:rFonts w:ascii="Arial" w:hAnsi="Arial" w:cs="Arial"/>
          <w:color w:val="000000" w:themeColor="text1"/>
          <w:sz w:val="20"/>
          <w:szCs w:val="20"/>
        </w:rPr>
        <w:t xml:space="preserve"> lub drogą elektroniczną poprzez formularz udostępniony na stronie internetowej https://ezamowienia.gov.pl w zakładce „Zgłoś problem”.</w:t>
      </w:r>
    </w:p>
    <w:p w14:paraId="0B6C39E1" w14:textId="1502203D" w:rsidR="006962E2" w:rsidRPr="003D2557" w:rsidRDefault="006962E2" w:rsidP="003D2557">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szczególnie uzasadnionych przypadkach uniemożliwiających komunikację wykonawcy i Zamawiającego za pośrednictwem Platformy e-Zamówienia, Zamawiający dopuszcza komunikację za pomocą poczty elektronicznej </w:t>
      </w:r>
      <w:r w:rsidRPr="00016921">
        <w:rPr>
          <w:rFonts w:ascii="Arial" w:hAnsi="Arial" w:cs="Arial"/>
          <w:color w:val="000000" w:themeColor="text1"/>
          <w:sz w:val="20"/>
          <w:szCs w:val="20"/>
        </w:rPr>
        <w:t>na adres e</w:t>
      </w:r>
      <w:r w:rsidR="0020172D" w:rsidRPr="00016921">
        <w:rPr>
          <w:rFonts w:ascii="Arial" w:hAnsi="Arial" w:cs="Arial"/>
          <w:color w:val="000000" w:themeColor="text1"/>
          <w:sz w:val="20"/>
          <w:szCs w:val="20"/>
        </w:rPr>
        <w:noBreakHyphen/>
      </w:r>
      <w:r w:rsidRPr="00016921">
        <w:rPr>
          <w:rFonts w:ascii="Arial" w:hAnsi="Arial" w:cs="Arial"/>
          <w:color w:val="000000" w:themeColor="text1"/>
          <w:sz w:val="20"/>
          <w:szCs w:val="20"/>
        </w:rPr>
        <w:t>mail</w:t>
      </w:r>
      <w:bookmarkStart w:id="11" w:name="_Hlk105485820"/>
      <w:r w:rsidR="002B2F7A" w:rsidRPr="00016921">
        <w:rPr>
          <w:rFonts w:ascii="Arial" w:hAnsi="Arial" w:cs="Arial"/>
          <w:color w:val="000000" w:themeColor="text1"/>
          <w:sz w:val="20"/>
          <w:szCs w:val="20"/>
        </w:rPr>
        <w:t xml:space="preserve"> </w:t>
      </w:r>
      <w:hyperlink r:id="rId12" w:history="1">
        <w:r w:rsidR="003D2557" w:rsidRPr="003D2557">
          <w:rPr>
            <w:rStyle w:val="Hipercze"/>
            <w:rFonts w:ascii="Arial" w:hAnsi="Arial" w:cs="Arial"/>
            <w:color w:val="auto"/>
            <w:sz w:val="20"/>
            <w:szCs w:val="20"/>
            <w:u w:val="none"/>
          </w:rPr>
          <w:t>dyrektor@zs2mlawa.onmicrosoft.com</w:t>
        </w:r>
      </w:hyperlink>
      <w:r w:rsidR="003D2557" w:rsidRPr="003D2557">
        <w:rPr>
          <w:rFonts w:ascii="Arial" w:hAnsi="Arial" w:cs="Arial"/>
          <w:sz w:val="20"/>
          <w:szCs w:val="20"/>
        </w:rPr>
        <w:t xml:space="preserve"> </w:t>
      </w:r>
      <w:r w:rsidRPr="003D2557">
        <w:rPr>
          <w:rFonts w:ascii="Arial" w:hAnsi="Arial" w:cs="Arial"/>
          <w:color w:val="000000" w:themeColor="text1"/>
          <w:sz w:val="20"/>
          <w:szCs w:val="20"/>
        </w:rPr>
        <w:t>(</w:t>
      </w:r>
      <w:bookmarkEnd w:id="11"/>
      <w:r w:rsidRPr="003D2557">
        <w:rPr>
          <w:rFonts w:ascii="Arial" w:hAnsi="Arial" w:cs="Arial"/>
          <w:color w:val="000000" w:themeColor="text1"/>
          <w:sz w:val="20"/>
          <w:szCs w:val="20"/>
        </w:rPr>
        <w:t>nie dotyczy składania ofert/wniosków o</w:t>
      </w:r>
      <w:r w:rsidR="0020172D" w:rsidRPr="003D2557">
        <w:rPr>
          <w:rFonts w:ascii="Arial" w:hAnsi="Arial" w:cs="Arial"/>
          <w:color w:val="000000" w:themeColor="text1"/>
          <w:sz w:val="20"/>
          <w:szCs w:val="20"/>
        </w:rPr>
        <w:t> </w:t>
      </w:r>
      <w:r w:rsidRPr="003D2557">
        <w:rPr>
          <w:rFonts w:ascii="Arial" w:hAnsi="Arial" w:cs="Arial"/>
          <w:color w:val="000000" w:themeColor="text1"/>
          <w:sz w:val="20"/>
          <w:szCs w:val="20"/>
        </w:rPr>
        <w:t>dopuszczenie do udziału w postępowaniu).</w:t>
      </w:r>
    </w:p>
    <w:p w14:paraId="51F52E26"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korespondencji związanej z niniejszym postępowaniem wykonawcy powinni posługiwać się znakiem postępowania określonym w pkt. 1.1.</w:t>
      </w:r>
    </w:p>
    <w:p w14:paraId="34D6F71C" w14:textId="77777777" w:rsidR="00C246F2" w:rsidRPr="003C2ED2" w:rsidRDefault="00C246F2" w:rsidP="003C2ED2">
      <w:pPr>
        <w:spacing w:line="360" w:lineRule="auto"/>
        <w:rPr>
          <w:rFonts w:ascii="Arial" w:hAnsi="Arial" w:cs="Arial"/>
          <w:color w:val="000000" w:themeColor="text1"/>
          <w:sz w:val="20"/>
          <w:szCs w:val="20"/>
        </w:rPr>
      </w:pPr>
    </w:p>
    <w:p w14:paraId="35D2D00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18</w:t>
      </w:r>
    </w:p>
    <w:p w14:paraId="7382803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3C2ED2" w:rsidRDefault="00C246F2" w:rsidP="003C2ED2">
      <w:pPr>
        <w:spacing w:line="360" w:lineRule="auto"/>
        <w:rPr>
          <w:rFonts w:ascii="Arial" w:hAnsi="Arial" w:cs="Arial"/>
          <w:color w:val="000000" w:themeColor="text1"/>
          <w:sz w:val="20"/>
          <w:szCs w:val="20"/>
        </w:rPr>
      </w:pPr>
    </w:p>
    <w:p w14:paraId="46040F11" w14:textId="77777777" w:rsidR="00C246F2" w:rsidRPr="003C2ED2" w:rsidRDefault="00C246F2" w:rsidP="003C2ED2">
      <w:pPr>
        <w:pStyle w:val="Akapitzlist"/>
        <w:spacing w:line="360" w:lineRule="auto"/>
        <w:ind w:left="0"/>
        <w:rPr>
          <w:rFonts w:ascii="Arial" w:hAnsi="Arial" w:cs="Arial"/>
          <w:color w:val="000000" w:themeColor="text1"/>
          <w:sz w:val="20"/>
          <w:szCs w:val="20"/>
        </w:rPr>
      </w:pPr>
      <w:r w:rsidRPr="003C2ED2">
        <w:rPr>
          <w:rFonts w:ascii="Arial" w:hAnsi="Arial" w:cs="Arial"/>
          <w:color w:val="000000" w:themeColor="text1"/>
          <w:sz w:val="20"/>
          <w:szCs w:val="20"/>
        </w:rPr>
        <w:t xml:space="preserve">Nie dotyczy. </w:t>
      </w:r>
    </w:p>
    <w:p w14:paraId="24C2D160" w14:textId="77777777" w:rsidR="00C246F2" w:rsidRPr="003C2ED2" w:rsidRDefault="00C246F2" w:rsidP="003C2ED2">
      <w:pPr>
        <w:spacing w:line="360" w:lineRule="auto"/>
        <w:rPr>
          <w:rFonts w:ascii="Arial" w:hAnsi="Arial" w:cs="Arial"/>
          <w:color w:val="000000" w:themeColor="text1"/>
          <w:sz w:val="20"/>
          <w:szCs w:val="20"/>
        </w:rPr>
      </w:pPr>
    </w:p>
    <w:p w14:paraId="1AF6B42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19</w:t>
      </w:r>
    </w:p>
    <w:p w14:paraId="056AA400"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WYKONAWCY WSPÓLNIE UBIEGAJĄCY SIĘ O ZAMÓWIENIE</w:t>
      </w:r>
    </w:p>
    <w:p w14:paraId="77FCE9E1"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3CA55094" w14:textId="608AA9C0"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bookmarkStart w:id="12" w:name="_Hlk158107785"/>
      <w:r w:rsidRPr="003C2ED2">
        <w:rPr>
          <w:rFonts w:ascii="Arial" w:hAnsi="Arial" w:cs="Arial"/>
          <w:color w:val="000000" w:themeColor="text1"/>
          <w:sz w:val="20"/>
          <w:szCs w:val="20"/>
        </w:rPr>
        <w:t xml:space="preserve">Wykonawcy mogą wspólnie ubiegać się o udzielenie zamówienia. W takim przypadku wykonawcy występujący wspólnie muszą ustanowić pełnomocnika do reprezentowania ich w postępowaniu o </w:t>
      </w:r>
      <w:r w:rsidRPr="003C2ED2">
        <w:rPr>
          <w:rFonts w:ascii="Arial" w:hAnsi="Arial" w:cs="Arial"/>
          <w:color w:val="000000" w:themeColor="text1"/>
          <w:sz w:val="20"/>
          <w:szCs w:val="20"/>
        </w:rPr>
        <w:lastRenderedPageBreak/>
        <w:t xml:space="preserve">udzielenie niniejszego zamówienia lub do reprezentowania ich </w:t>
      </w:r>
      <w:r w:rsidRPr="003C2ED2">
        <w:rPr>
          <w:rFonts w:ascii="Arial" w:hAnsi="Arial" w:cs="Arial"/>
          <w:color w:val="000000" w:themeColor="text1"/>
          <w:sz w:val="20"/>
          <w:szCs w:val="20"/>
        </w:rPr>
        <w:br/>
        <w:t xml:space="preserve">w postępowaniu </w:t>
      </w:r>
      <w:r w:rsidR="00A71402" w:rsidRPr="003C2ED2">
        <w:rPr>
          <w:rFonts w:ascii="Arial" w:hAnsi="Arial" w:cs="Arial"/>
          <w:color w:val="000000" w:themeColor="text1"/>
          <w:sz w:val="20"/>
          <w:szCs w:val="20"/>
        </w:rPr>
        <w:t>i</w:t>
      </w:r>
      <w:r w:rsidRPr="003C2ED2">
        <w:rPr>
          <w:rFonts w:ascii="Arial" w:hAnsi="Arial" w:cs="Arial"/>
          <w:color w:val="000000" w:themeColor="text1"/>
          <w:sz w:val="20"/>
          <w:szCs w:val="20"/>
        </w:rPr>
        <w:t xml:space="preserve"> zawarcia umowy o udzielenie przedmiotowego zamówienia publicznego. </w:t>
      </w:r>
    </w:p>
    <w:p w14:paraId="4A17E7AF" w14:textId="7E8FC71B" w:rsidR="00824D24" w:rsidRPr="003C2ED2" w:rsidRDefault="00824D24">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wykonawców wykonujących działalność w formie spółki cywilnej postanowienia dot. oferty wykonawców wspólnie ubiegających się o udzielenie zamówienia stosuje się odpowiednio.</w:t>
      </w:r>
    </w:p>
    <w:p w14:paraId="2D1110B6" w14:textId="1B95174F"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2BAF2E2" w14:textId="61385C73"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Przepisy dotyczące wykonawcy stosuje się odpowiednio do wykonawców wspólnie ubiegających się o udzielenie zamówienia.</w:t>
      </w:r>
    </w:p>
    <w:p w14:paraId="590476A1" w14:textId="4AA2764D" w:rsidR="00C246F2" w:rsidRPr="003C2ED2" w:rsidRDefault="00DF7008">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J</w:t>
      </w:r>
      <w:r w:rsidR="00C246F2" w:rsidRPr="003C2ED2">
        <w:rPr>
          <w:rFonts w:ascii="Arial" w:hAnsi="Arial" w:cs="Arial"/>
          <w:color w:val="000000" w:themeColor="text1"/>
          <w:sz w:val="20"/>
          <w:szCs w:val="20"/>
        </w:rPr>
        <w:t xml:space="preserve">eżeli została wybrana oferta wykonawców wspólnie ubiegających się o udzielenie zamówienia, </w:t>
      </w:r>
      <w:r w:rsidR="00132F8E" w:rsidRPr="003C2ED2">
        <w:rPr>
          <w:rFonts w:ascii="Arial" w:hAnsi="Arial" w:cs="Arial"/>
          <w:color w:val="000000" w:themeColor="text1"/>
          <w:sz w:val="20"/>
          <w:szCs w:val="20"/>
        </w:rPr>
        <w:t>Z</w:t>
      </w:r>
      <w:r w:rsidR="00C246F2" w:rsidRPr="003C2ED2">
        <w:rPr>
          <w:rFonts w:ascii="Arial" w:hAnsi="Arial" w:cs="Arial"/>
          <w:color w:val="000000" w:themeColor="text1"/>
          <w:sz w:val="20"/>
          <w:szCs w:val="20"/>
        </w:rPr>
        <w:t xml:space="preserve">amawiający </w:t>
      </w:r>
      <w:r w:rsidR="00DC4BF0" w:rsidRPr="003C2ED2">
        <w:rPr>
          <w:rFonts w:ascii="Arial" w:hAnsi="Arial" w:cs="Arial"/>
          <w:color w:val="000000" w:themeColor="text1"/>
          <w:sz w:val="20"/>
          <w:szCs w:val="20"/>
        </w:rPr>
        <w:t xml:space="preserve">może żądać </w:t>
      </w:r>
      <w:r w:rsidR="00C246F2" w:rsidRPr="003C2ED2">
        <w:rPr>
          <w:rFonts w:ascii="Arial" w:hAnsi="Arial" w:cs="Arial"/>
          <w:color w:val="000000" w:themeColor="text1"/>
          <w:sz w:val="20"/>
          <w:szCs w:val="20"/>
        </w:rPr>
        <w:t>przed zawarciem umowy w sprawie zamówienia publicznego kopii umowy regulującej współpracę tych wykonawców.</w:t>
      </w:r>
    </w:p>
    <w:bookmarkEnd w:id="12"/>
    <w:p w14:paraId="1B47F6FA" w14:textId="77777777" w:rsidR="00C246F2" w:rsidRPr="003C2ED2" w:rsidRDefault="00C246F2" w:rsidP="003C2ED2">
      <w:pPr>
        <w:spacing w:line="360" w:lineRule="auto"/>
        <w:rPr>
          <w:rFonts w:ascii="Arial" w:hAnsi="Arial" w:cs="Arial"/>
          <w:color w:val="000000" w:themeColor="text1"/>
          <w:sz w:val="20"/>
          <w:szCs w:val="20"/>
        </w:rPr>
      </w:pPr>
    </w:p>
    <w:p w14:paraId="32DAA24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20</w:t>
      </w:r>
    </w:p>
    <w:p w14:paraId="0891106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POUCZENIE O ŚRODKACH OCHRONY PRAWNEJ</w:t>
      </w:r>
    </w:p>
    <w:p w14:paraId="5D1815C9"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0008A40E" w14:textId="72613470"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Każdemu Wykonawcy, a także innemu podmiotowi, jeżeli ma lub miał interes w</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uzyskaniu danego zamówienia oraz poniósł lub może ponieść szkodę w wyniku naruszenia przez zamawiającego przepisów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przysługują środki ochrony prawnej przewidziane w rozdziale IX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668A4D01" w14:textId="7A2BD461"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oraz Rzecznikowi Małych i</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Średnich Przedsiębiorców.</w:t>
      </w:r>
    </w:p>
    <w:p w14:paraId="62B907BD" w14:textId="77777777" w:rsidR="00C246F2" w:rsidRPr="003C2ED2" w:rsidRDefault="00C246F2" w:rsidP="003C2ED2">
      <w:pPr>
        <w:spacing w:line="360" w:lineRule="auto"/>
        <w:rPr>
          <w:rFonts w:ascii="Arial" w:hAnsi="Arial" w:cs="Arial"/>
          <w:color w:val="000000" w:themeColor="text1"/>
          <w:sz w:val="20"/>
          <w:szCs w:val="20"/>
        </w:rPr>
      </w:pPr>
    </w:p>
    <w:p w14:paraId="6F6AC61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21</w:t>
      </w:r>
    </w:p>
    <w:p w14:paraId="6E3F01F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ZAŁĄCZNIKI DO SWZ</w:t>
      </w:r>
    </w:p>
    <w:p w14:paraId="023AC922" w14:textId="77777777" w:rsidR="00C246F2" w:rsidRPr="003C2ED2" w:rsidRDefault="00C246F2" w:rsidP="003C2ED2">
      <w:pPr>
        <w:spacing w:line="360" w:lineRule="auto"/>
        <w:rPr>
          <w:rFonts w:ascii="Arial" w:hAnsi="Arial" w:cs="Arial"/>
          <w:color w:val="000000" w:themeColor="text1"/>
          <w:sz w:val="20"/>
          <w:szCs w:val="20"/>
        </w:rPr>
      </w:pPr>
    </w:p>
    <w:p w14:paraId="2442C896" w14:textId="77777777" w:rsidR="00C246F2" w:rsidRPr="003C2ED2" w:rsidRDefault="00C246F2" w:rsidP="003C2ED2">
      <w:pPr>
        <w:spacing w:line="360" w:lineRule="auto"/>
        <w:rPr>
          <w:rFonts w:ascii="Arial" w:hAnsi="Arial" w:cs="Arial"/>
          <w:color w:val="000000" w:themeColor="text1"/>
          <w:sz w:val="20"/>
          <w:szCs w:val="20"/>
        </w:rPr>
      </w:pPr>
      <w:bookmarkStart w:id="13" w:name="_heading=h.30j0zll" w:colFirst="0" w:colLast="0"/>
      <w:bookmarkEnd w:id="13"/>
      <w:r w:rsidRPr="003C2ED2">
        <w:rPr>
          <w:rFonts w:ascii="Arial" w:hAnsi="Arial" w:cs="Arial"/>
          <w:color w:val="000000" w:themeColor="text1"/>
          <w:sz w:val="20"/>
          <w:szCs w:val="20"/>
        </w:rPr>
        <w:t>Integralną częścią SWZ są załączniki:</w:t>
      </w:r>
    </w:p>
    <w:p w14:paraId="3115F4EB" w14:textId="200A8130" w:rsidR="00C246F2" w:rsidRPr="003C2ED2" w:rsidRDefault="00C246F2" w:rsidP="003C2ED2">
      <w:pPr>
        <w:spacing w:line="360" w:lineRule="auto"/>
        <w:ind w:left="1560" w:hanging="1560"/>
        <w:rPr>
          <w:rFonts w:ascii="Arial" w:hAnsi="Arial" w:cs="Arial"/>
          <w:color w:val="000000" w:themeColor="text1"/>
          <w:sz w:val="20"/>
          <w:szCs w:val="20"/>
        </w:rPr>
      </w:pPr>
      <w:bookmarkStart w:id="14" w:name="_Hlk152772616"/>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1 –</w:t>
      </w:r>
      <w:r w:rsidR="0081791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Opis Przedmiotu Zamówienia</w:t>
      </w:r>
    </w:p>
    <w:p w14:paraId="32619E5C" w14:textId="463A4727" w:rsidR="00C246F2" w:rsidRPr="003C2ED2" w:rsidRDefault="00C246F2" w:rsidP="003C2ED2">
      <w:pPr>
        <w:spacing w:line="360" w:lineRule="auto"/>
        <w:ind w:left="1560" w:hanging="1560"/>
        <w:rPr>
          <w:rFonts w:ascii="Arial" w:hAnsi="Arial" w:cs="Arial"/>
          <w:color w:val="000000" w:themeColor="text1"/>
          <w:sz w:val="20"/>
          <w:szCs w:val="20"/>
        </w:rPr>
      </w:pPr>
      <w:bookmarkStart w:id="15" w:name="_heading=h.1fob9te" w:colFirst="0" w:colLast="0"/>
      <w:bookmarkEnd w:id="15"/>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2 – Projektowane postanowienia umowy w sprawie zamówienia publicznego, które zostaną wprowadzone do treści umowy</w:t>
      </w:r>
    </w:p>
    <w:p w14:paraId="6604F1BB" w14:textId="0B7CE62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3 – wzór oświadczenia o spełnianiu warunków udziału w postępowaniu </w:t>
      </w:r>
    </w:p>
    <w:p w14:paraId="66BA899E" w14:textId="0BEE3AB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4 – wzór oświadczenia o braku podstaw do wykluczenia </w:t>
      </w:r>
    </w:p>
    <w:p w14:paraId="1D3E67D0" w14:textId="08F51CBD"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5 – wzór informacji, że wykonawca nie należy/należy do grupy kapitałowej </w:t>
      </w:r>
    </w:p>
    <w:p w14:paraId="7E21623D" w14:textId="4945D5BB"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6 – wzór Formularza Ofertowego</w:t>
      </w:r>
    </w:p>
    <w:p w14:paraId="61C2A988" w14:textId="7C8AA076"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7 – klauzula informacyjna na temat przetwarzania danych osobowych</w:t>
      </w:r>
    </w:p>
    <w:p w14:paraId="03EEAB7D"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lastRenderedPageBreak/>
        <w:t>Załącznik nr 8 – wzór oświadczenia składanego przez wykonawców wspólnie ubiegających się o udzielenie zamówienia</w:t>
      </w:r>
    </w:p>
    <w:p w14:paraId="76358F28"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9 – wzór oświadczenia podmiotu udostępniającego zasoby o spełnianiu warunków udziału w postępowaniu</w:t>
      </w:r>
    </w:p>
    <w:p w14:paraId="7FC1ECEF"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10 – wzór oświadczenia podmiotu udostępniającego zasoby o niepodleganiu wykluczeniu z postępowania</w:t>
      </w:r>
      <w:bookmarkStart w:id="16" w:name="_heading=h.gjdgxs" w:colFirst="0" w:colLast="0"/>
      <w:bookmarkEnd w:id="16"/>
    </w:p>
    <w:p w14:paraId="088C8A9B" w14:textId="300272A3" w:rsidR="00D872BB"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11 – </w:t>
      </w:r>
      <w:r w:rsidR="00132F8E" w:rsidRPr="003C2ED2">
        <w:rPr>
          <w:rFonts w:ascii="Arial" w:hAnsi="Arial" w:cs="Arial"/>
          <w:color w:val="000000" w:themeColor="text1"/>
          <w:sz w:val="20"/>
          <w:szCs w:val="20"/>
        </w:rPr>
        <w:t>w</w:t>
      </w:r>
      <w:r w:rsidRPr="003C2ED2">
        <w:rPr>
          <w:rFonts w:ascii="Arial" w:hAnsi="Arial" w:cs="Arial"/>
          <w:color w:val="000000" w:themeColor="text1"/>
          <w:sz w:val="20"/>
          <w:szCs w:val="20"/>
        </w:rPr>
        <w:t>zór wykazu usług</w:t>
      </w:r>
      <w:bookmarkEnd w:id="14"/>
    </w:p>
    <w:sectPr w:rsidR="00D872BB" w:rsidRPr="003C2ED2">
      <w:headerReference w:type="default" r:id="rId13"/>
      <w:footerReference w:type="even" r:id="rId14"/>
      <w:footerReference w:type="default" r:id="rId15"/>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EB462" w14:textId="77777777" w:rsidR="00B22D77" w:rsidRDefault="00B22D77">
      <w:r>
        <w:separator/>
      </w:r>
    </w:p>
  </w:endnote>
  <w:endnote w:type="continuationSeparator" w:id="0">
    <w:p w14:paraId="7D79277C" w14:textId="77777777" w:rsidR="00B22D77" w:rsidRDefault="00B2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84EE" w14:textId="298CA52C"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F230" w14:textId="77777777" w:rsidR="00B22D77" w:rsidRDefault="00B22D77">
      <w:r>
        <w:separator/>
      </w:r>
    </w:p>
  </w:footnote>
  <w:footnote w:type="continuationSeparator" w:id="0">
    <w:p w14:paraId="65381527" w14:textId="77777777" w:rsidR="00B22D77" w:rsidRDefault="00B22D77">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7018" w14:textId="01747F32" w:rsidR="007540A8" w:rsidRDefault="007A44ED"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6D4049EC" wp14:editId="5660DBBE">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1B9B7599" w14:textId="77777777" w:rsidR="006E2C58" w:rsidRDefault="006E2C58" w:rsidP="003849C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3"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4"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57BE6"/>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482582"/>
    <w:multiLevelType w:val="multilevel"/>
    <w:tmpl w:val="28B0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9"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21"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2"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687175062">
    <w:abstractNumId w:val="4"/>
  </w:num>
  <w:num w:numId="2" w16cid:durableId="1533228160">
    <w:abstractNumId w:val="8"/>
  </w:num>
  <w:num w:numId="3" w16cid:durableId="1472750709">
    <w:abstractNumId w:val="23"/>
  </w:num>
  <w:num w:numId="4" w16cid:durableId="623073867">
    <w:abstractNumId w:val="24"/>
  </w:num>
  <w:num w:numId="5" w16cid:durableId="1292790208">
    <w:abstractNumId w:val="2"/>
  </w:num>
  <w:num w:numId="6" w16cid:durableId="230586108">
    <w:abstractNumId w:val="7"/>
  </w:num>
  <w:num w:numId="7" w16cid:durableId="1026062888">
    <w:abstractNumId w:val="11"/>
  </w:num>
  <w:num w:numId="8" w16cid:durableId="395208737">
    <w:abstractNumId w:val="0"/>
  </w:num>
  <w:num w:numId="9" w16cid:durableId="1065025570">
    <w:abstractNumId w:val="5"/>
  </w:num>
  <w:num w:numId="10" w16cid:durableId="1276517896">
    <w:abstractNumId w:val="12"/>
  </w:num>
  <w:num w:numId="11" w16cid:durableId="785199086">
    <w:abstractNumId w:val="22"/>
  </w:num>
  <w:num w:numId="12" w16cid:durableId="1703289025">
    <w:abstractNumId w:val="14"/>
  </w:num>
  <w:num w:numId="13" w16cid:durableId="116026541">
    <w:abstractNumId w:val="1"/>
  </w:num>
  <w:num w:numId="14" w16cid:durableId="435103378">
    <w:abstractNumId w:val="20"/>
  </w:num>
  <w:num w:numId="15" w16cid:durableId="602804467">
    <w:abstractNumId w:val="25"/>
  </w:num>
  <w:num w:numId="16" w16cid:durableId="868495321">
    <w:abstractNumId w:val="19"/>
  </w:num>
  <w:num w:numId="17" w16cid:durableId="751779047">
    <w:abstractNumId w:val="16"/>
  </w:num>
  <w:num w:numId="18" w16cid:durableId="687827241">
    <w:abstractNumId w:val="13"/>
  </w:num>
  <w:num w:numId="19" w16cid:durableId="2113820437">
    <w:abstractNumId w:val="3"/>
  </w:num>
  <w:num w:numId="20" w16cid:durableId="584650024">
    <w:abstractNumId w:val="21"/>
  </w:num>
  <w:num w:numId="21" w16cid:durableId="1228878523">
    <w:abstractNumId w:val="18"/>
  </w:num>
  <w:num w:numId="22" w16cid:durableId="316300791">
    <w:abstractNumId w:val="9"/>
  </w:num>
  <w:num w:numId="23" w16cid:durableId="701130449">
    <w:abstractNumId w:val="6"/>
  </w:num>
  <w:num w:numId="24" w16cid:durableId="1081220253">
    <w:abstractNumId w:val="17"/>
  </w:num>
  <w:num w:numId="25" w16cid:durableId="192114678">
    <w:abstractNumId w:val="10"/>
  </w:num>
  <w:num w:numId="26" w16cid:durableId="712267184">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27F4"/>
    <w:rsid w:val="00003541"/>
    <w:rsid w:val="000046D8"/>
    <w:rsid w:val="00005574"/>
    <w:rsid w:val="00013C29"/>
    <w:rsid w:val="00016921"/>
    <w:rsid w:val="00033DB5"/>
    <w:rsid w:val="000342DD"/>
    <w:rsid w:val="00035951"/>
    <w:rsid w:val="00035D0F"/>
    <w:rsid w:val="0004007B"/>
    <w:rsid w:val="00040A13"/>
    <w:rsid w:val="0004709D"/>
    <w:rsid w:val="000475AE"/>
    <w:rsid w:val="00053D74"/>
    <w:rsid w:val="000552C1"/>
    <w:rsid w:val="00056BB1"/>
    <w:rsid w:val="000665CF"/>
    <w:rsid w:val="000702A5"/>
    <w:rsid w:val="00073C1A"/>
    <w:rsid w:val="00076431"/>
    <w:rsid w:val="000772A5"/>
    <w:rsid w:val="0008251B"/>
    <w:rsid w:val="000831DE"/>
    <w:rsid w:val="00095BED"/>
    <w:rsid w:val="000A05E3"/>
    <w:rsid w:val="000A2797"/>
    <w:rsid w:val="000A5F12"/>
    <w:rsid w:val="000A6809"/>
    <w:rsid w:val="000A6E76"/>
    <w:rsid w:val="000B709C"/>
    <w:rsid w:val="000C45A2"/>
    <w:rsid w:val="000C4B66"/>
    <w:rsid w:val="000C7A70"/>
    <w:rsid w:val="000D09CD"/>
    <w:rsid w:val="000D127A"/>
    <w:rsid w:val="000D18FB"/>
    <w:rsid w:val="000D46F3"/>
    <w:rsid w:val="000E02BB"/>
    <w:rsid w:val="000E5A79"/>
    <w:rsid w:val="000F1073"/>
    <w:rsid w:val="000F73B6"/>
    <w:rsid w:val="00101C97"/>
    <w:rsid w:val="00102FD6"/>
    <w:rsid w:val="00104B61"/>
    <w:rsid w:val="001055D6"/>
    <w:rsid w:val="0011397C"/>
    <w:rsid w:val="0011675C"/>
    <w:rsid w:val="0012071A"/>
    <w:rsid w:val="00121CFB"/>
    <w:rsid w:val="00121E15"/>
    <w:rsid w:val="00126230"/>
    <w:rsid w:val="0013126D"/>
    <w:rsid w:val="001318D2"/>
    <w:rsid w:val="001323AF"/>
    <w:rsid w:val="00132D99"/>
    <w:rsid w:val="00132DD4"/>
    <w:rsid w:val="00132F8E"/>
    <w:rsid w:val="00135E31"/>
    <w:rsid w:val="0014216C"/>
    <w:rsid w:val="00142A5D"/>
    <w:rsid w:val="00146D66"/>
    <w:rsid w:val="00152701"/>
    <w:rsid w:val="00154C82"/>
    <w:rsid w:val="00161E5E"/>
    <w:rsid w:val="00175C9F"/>
    <w:rsid w:val="00175F64"/>
    <w:rsid w:val="0018428E"/>
    <w:rsid w:val="00185545"/>
    <w:rsid w:val="0018557D"/>
    <w:rsid w:val="001910AB"/>
    <w:rsid w:val="001945CA"/>
    <w:rsid w:val="0019491E"/>
    <w:rsid w:val="001A287E"/>
    <w:rsid w:val="001B39A4"/>
    <w:rsid w:val="001C12ED"/>
    <w:rsid w:val="001D0DEB"/>
    <w:rsid w:val="001D11E9"/>
    <w:rsid w:val="001D1C72"/>
    <w:rsid w:val="001D207B"/>
    <w:rsid w:val="001D3694"/>
    <w:rsid w:val="001E5012"/>
    <w:rsid w:val="001F16A1"/>
    <w:rsid w:val="001F255E"/>
    <w:rsid w:val="001F4A3A"/>
    <w:rsid w:val="0020172D"/>
    <w:rsid w:val="00203B86"/>
    <w:rsid w:val="00206C49"/>
    <w:rsid w:val="002146CD"/>
    <w:rsid w:val="00215719"/>
    <w:rsid w:val="002158BF"/>
    <w:rsid w:val="002173A7"/>
    <w:rsid w:val="00217D94"/>
    <w:rsid w:val="00221755"/>
    <w:rsid w:val="0024393C"/>
    <w:rsid w:val="00245DE9"/>
    <w:rsid w:val="00246968"/>
    <w:rsid w:val="00250C7D"/>
    <w:rsid w:val="00263445"/>
    <w:rsid w:val="002663C0"/>
    <w:rsid w:val="00275E8F"/>
    <w:rsid w:val="002762D7"/>
    <w:rsid w:val="00277CA4"/>
    <w:rsid w:val="002802E4"/>
    <w:rsid w:val="00281B9E"/>
    <w:rsid w:val="0028605C"/>
    <w:rsid w:val="002867E1"/>
    <w:rsid w:val="00290EEE"/>
    <w:rsid w:val="00293E7E"/>
    <w:rsid w:val="00295D29"/>
    <w:rsid w:val="00296DF6"/>
    <w:rsid w:val="002A256E"/>
    <w:rsid w:val="002B2F7A"/>
    <w:rsid w:val="002B63F2"/>
    <w:rsid w:val="002C3A4A"/>
    <w:rsid w:val="002D2825"/>
    <w:rsid w:val="002D2A6A"/>
    <w:rsid w:val="002D2F17"/>
    <w:rsid w:val="002D3C80"/>
    <w:rsid w:val="002D4A81"/>
    <w:rsid w:val="002E11F6"/>
    <w:rsid w:val="002E43E5"/>
    <w:rsid w:val="002E4611"/>
    <w:rsid w:val="002E58ED"/>
    <w:rsid w:val="002F79FE"/>
    <w:rsid w:val="00301858"/>
    <w:rsid w:val="0031246B"/>
    <w:rsid w:val="00312BF2"/>
    <w:rsid w:val="00317286"/>
    <w:rsid w:val="00325798"/>
    <w:rsid w:val="003279A1"/>
    <w:rsid w:val="00331730"/>
    <w:rsid w:val="00334FA1"/>
    <w:rsid w:val="003538B6"/>
    <w:rsid w:val="00355F53"/>
    <w:rsid w:val="00360482"/>
    <w:rsid w:val="00380E3D"/>
    <w:rsid w:val="00382502"/>
    <w:rsid w:val="00383D4A"/>
    <w:rsid w:val="003849C0"/>
    <w:rsid w:val="0039102B"/>
    <w:rsid w:val="00392CF8"/>
    <w:rsid w:val="003A2B7A"/>
    <w:rsid w:val="003A36F5"/>
    <w:rsid w:val="003A395F"/>
    <w:rsid w:val="003B02BD"/>
    <w:rsid w:val="003B4A5D"/>
    <w:rsid w:val="003B5B18"/>
    <w:rsid w:val="003B6B06"/>
    <w:rsid w:val="003B7D90"/>
    <w:rsid w:val="003C285A"/>
    <w:rsid w:val="003C2ED2"/>
    <w:rsid w:val="003D2557"/>
    <w:rsid w:val="003D5B60"/>
    <w:rsid w:val="003D61A3"/>
    <w:rsid w:val="003D714A"/>
    <w:rsid w:val="003D7171"/>
    <w:rsid w:val="003F3710"/>
    <w:rsid w:val="003F40FF"/>
    <w:rsid w:val="003F7779"/>
    <w:rsid w:val="00402272"/>
    <w:rsid w:val="0041737E"/>
    <w:rsid w:val="00425A27"/>
    <w:rsid w:val="00431DCF"/>
    <w:rsid w:val="00437C9F"/>
    <w:rsid w:val="00442AC7"/>
    <w:rsid w:val="004442C8"/>
    <w:rsid w:val="0044475C"/>
    <w:rsid w:val="00445127"/>
    <w:rsid w:val="004519CD"/>
    <w:rsid w:val="00455194"/>
    <w:rsid w:val="00462B22"/>
    <w:rsid w:val="004727D9"/>
    <w:rsid w:val="00472822"/>
    <w:rsid w:val="00472A78"/>
    <w:rsid w:val="0048024D"/>
    <w:rsid w:val="004845A7"/>
    <w:rsid w:val="00496B71"/>
    <w:rsid w:val="004B0B4F"/>
    <w:rsid w:val="004B4F5E"/>
    <w:rsid w:val="004C5DE4"/>
    <w:rsid w:val="004C71A7"/>
    <w:rsid w:val="004D0C39"/>
    <w:rsid w:val="004D28E0"/>
    <w:rsid w:val="004E278D"/>
    <w:rsid w:val="004E6429"/>
    <w:rsid w:val="004F07E0"/>
    <w:rsid w:val="004F5756"/>
    <w:rsid w:val="00512EA0"/>
    <w:rsid w:val="0051415C"/>
    <w:rsid w:val="00514A7C"/>
    <w:rsid w:val="00517467"/>
    <w:rsid w:val="005227DB"/>
    <w:rsid w:val="00522D5D"/>
    <w:rsid w:val="00537FEE"/>
    <w:rsid w:val="00541FED"/>
    <w:rsid w:val="00550513"/>
    <w:rsid w:val="00550599"/>
    <w:rsid w:val="005555C7"/>
    <w:rsid w:val="0055647E"/>
    <w:rsid w:val="00556EA8"/>
    <w:rsid w:val="005614B8"/>
    <w:rsid w:val="00561D02"/>
    <w:rsid w:val="00566790"/>
    <w:rsid w:val="005711EB"/>
    <w:rsid w:val="00573A5B"/>
    <w:rsid w:val="00582D2F"/>
    <w:rsid w:val="0058620D"/>
    <w:rsid w:val="0058648D"/>
    <w:rsid w:val="005869BD"/>
    <w:rsid w:val="0059240D"/>
    <w:rsid w:val="005A07E3"/>
    <w:rsid w:val="005B1EFA"/>
    <w:rsid w:val="005B388A"/>
    <w:rsid w:val="005B798A"/>
    <w:rsid w:val="005C6EC7"/>
    <w:rsid w:val="005D4D5E"/>
    <w:rsid w:val="005E268C"/>
    <w:rsid w:val="005E7F7F"/>
    <w:rsid w:val="005F0186"/>
    <w:rsid w:val="005F392A"/>
    <w:rsid w:val="005F558A"/>
    <w:rsid w:val="005F5C0D"/>
    <w:rsid w:val="005F73FE"/>
    <w:rsid w:val="00600DA2"/>
    <w:rsid w:val="00601F26"/>
    <w:rsid w:val="0062076D"/>
    <w:rsid w:val="00620A94"/>
    <w:rsid w:val="006217A0"/>
    <w:rsid w:val="00621CFA"/>
    <w:rsid w:val="00624FA1"/>
    <w:rsid w:val="00627ABB"/>
    <w:rsid w:val="00632BDF"/>
    <w:rsid w:val="00634644"/>
    <w:rsid w:val="006403BA"/>
    <w:rsid w:val="00640A82"/>
    <w:rsid w:val="00641439"/>
    <w:rsid w:val="00645C2A"/>
    <w:rsid w:val="00653E63"/>
    <w:rsid w:val="00654CA3"/>
    <w:rsid w:val="0065659B"/>
    <w:rsid w:val="00656682"/>
    <w:rsid w:val="00664A72"/>
    <w:rsid w:val="00667FF0"/>
    <w:rsid w:val="00672204"/>
    <w:rsid w:val="00672654"/>
    <w:rsid w:val="006823C9"/>
    <w:rsid w:val="006962E2"/>
    <w:rsid w:val="006A002F"/>
    <w:rsid w:val="006A0294"/>
    <w:rsid w:val="006B4C17"/>
    <w:rsid w:val="006C098F"/>
    <w:rsid w:val="006C1741"/>
    <w:rsid w:val="006C7661"/>
    <w:rsid w:val="006D4EC9"/>
    <w:rsid w:val="006D6FF9"/>
    <w:rsid w:val="006D7498"/>
    <w:rsid w:val="006E2C58"/>
    <w:rsid w:val="006E448A"/>
    <w:rsid w:val="006F0452"/>
    <w:rsid w:val="006F339C"/>
    <w:rsid w:val="006F49E3"/>
    <w:rsid w:val="006F627C"/>
    <w:rsid w:val="006F7848"/>
    <w:rsid w:val="00703A33"/>
    <w:rsid w:val="00712044"/>
    <w:rsid w:val="00712C50"/>
    <w:rsid w:val="0071788D"/>
    <w:rsid w:val="00720E41"/>
    <w:rsid w:val="00726F80"/>
    <w:rsid w:val="00731404"/>
    <w:rsid w:val="00732E58"/>
    <w:rsid w:val="007423B6"/>
    <w:rsid w:val="00746D99"/>
    <w:rsid w:val="00750DB7"/>
    <w:rsid w:val="00752010"/>
    <w:rsid w:val="007540A8"/>
    <w:rsid w:val="00754782"/>
    <w:rsid w:val="00762719"/>
    <w:rsid w:val="007637D7"/>
    <w:rsid w:val="00781F09"/>
    <w:rsid w:val="00782C9E"/>
    <w:rsid w:val="00784855"/>
    <w:rsid w:val="00785612"/>
    <w:rsid w:val="00786892"/>
    <w:rsid w:val="00796D07"/>
    <w:rsid w:val="007A44ED"/>
    <w:rsid w:val="007A7604"/>
    <w:rsid w:val="007B001B"/>
    <w:rsid w:val="007B1EE6"/>
    <w:rsid w:val="007C0061"/>
    <w:rsid w:val="007C054B"/>
    <w:rsid w:val="007C0C6D"/>
    <w:rsid w:val="007C3608"/>
    <w:rsid w:val="007C36BA"/>
    <w:rsid w:val="007D2DE7"/>
    <w:rsid w:val="007D3543"/>
    <w:rsid w:val="007D5ACC"/>
    <w:rsid w:val="007E14EF"/>
    <w:rsid w:val="007E5BE4"/>
    <w:rsid w:val="007E76AB"/>
    <w:rsid w:val="007F14AB"/>
    <w:rsid w:val="007F2B53"/>
    <w:rsid w:val="007F7195"/>
    <w:rsid w:val="007F7D8C"/>
    <w:rsid w:val="00805E75"/>
    <w:rsid w:val="00811B79"/>
    <w:rsid w:val="00813C4C"/>
    <w:rsid w:val="0081791E"/>
    <w:rsid w:val="00820ABD"/>
    <w:rsid w:val="0082386E"/>
    <w:rsid w:val="00824695"/>
    <w:rsid w:val="00824D24"/>
    <w:rsid w:val="008372C9"/>
    <w:rsid w:val="00840E83"/>
    <w:rsid w:val="00843876"/>
    <w:rsid w:val="008523F8"/>
    <w:rsid w:val="00853004"/>
    <w:rsid w:val="00854C97"/>
    <w:rsid w:val="008550D4"/>
    <w:rsid w:val="00856F10"/>
    <w:rsid w:val="008710A8"/>
    <w:rsid w:val="008759A0"/>
    <w:rsid w:val="00875A48"/>
    <w:rsid w:val="00876779"/>
    <w:rsid w:val="00891689"/>
    <w:rsid w:val="00894129"/>
    <w:rsid w:val="008963DD"/>
    <w:rsid w:val="00897620"/>
    <w:rsid w:val="008A0273"/>
    <w:rsid w:val="008A165D"/>
    <w:rsid w:val="008B2BD9"/>
    <w:rsid w:val="008B43B7"/>
    <w:rsid w:val="008B745A"/>
    <w:rsid w:val="008C1364"/>
    <w:rsid w:val="008C68F8"/>
    <w:rsid w:val="008D094F"/>
    <w:rsid w:val="008D1F36"/>
    <w:rsid w:val="008D636A"/>
    <w:rsid w:val="008F7F7E"/>
    <w:rsid w:val="00901269"/>
    <w:rsid w:val="00906415"/>
    <w:rsid w:val="0091050E"/>
    <w:rsid w:val="009110C9"/>
    <w:rsid w:val="009154EB"/>
    <w:rsid w:val="00922707"/>
    <w:rsid w:val="009268A3"/>
    <w:rsid w:val="0092787A"/>
    <w:rsid w:val="009279B6"/>
    <w:rsid w:val="00935087"/>
    <w:rsid w:val="00937A86"/>
    <w:rsid w:val="00940FD8"/>
    <w:rsid w:val="0094433F"/>
    <w:rsid w:val="009513F4"/>
    <w:rsid w:val="00952279"/>
    <w:rsid w:val="00957F32"/>
    <w:rsid w:val="0096229A"/>
    <w:rsid w:val="009640EB"/>
    <w:rsid w:val="009672DB"/>
    <w:rsid w:val="00983235"/>
    <w:rsid w:val="00991920"/>
    <w:rsid w:val="009A42B0"/>
    <w:rsid w:val="009A5CC5"/>
    <w:rsid w:val="009A65E8"/>
    <w:rsid w:val="009B27CB"/>
    <w:rsid w:val="009C00D4"/>
    <w:rsid w:val="009C2449"/>
    <w:rsid w:val="009C31CB"/>
    <w:rsid w:val="009C4845"/>
    <w:rsid w:val="009C5EE0"/>
    <w:rsid w:val="009D68D7"/>
    <w:rsid w:val="009E713F"/>
    <w:rsid w:val="009F0418"/>
    <w:rsid w:val="009F0A8D"/>
    <w:rsid w:val="009F0B2F"/>
    <w:rsid w:val="009F1D47"/>
    <w:rsid w:val="009F5F70"/>
    <w:rsid w:val="00A021D3"/>
    <w:rsid w:val="00A03BEF"/>
    <w:rsid w:val="00A112E3"/>
    <w:rsid w:val="00A123FD"/>
    <w:rsid w:val="00A129AC"/>
    <w:rsid w:val="00A168FA"/>
    <w:rsid w:val="00A16F23"/>
    <w:rsid w:val="00A23930"/>
    <w:rsid w:val="00A262D4"/>
    <w:rsid w:val="00A265E6"/>
    <w:rsid w:val="00A2723F"/>
    <w:rsid w:val="00A2731D"/>
    <w:rsid w:val="00A27E1B"/>
    <w:rsid w:val="00A32267"/>
    <w:rsid w:val="00A42366"/>
    <w:rsid w:val="00A43839"/>
    <w:rsid w:val="00A43D85"/>
    <w:rsid w:val="00A456AC"/>
    <w:rsid w:val="00A54A73"/>
    <w:rsid w:val="00A602E8"/>
    <w:rsid w:val="00A64ECD"/>
    <w:rsid w:val="00A71402"/>
    <w:rsid w:val="00A817B6"/>
    <w:rsid w:val="00A90AEE"/>
    <w:rsid w:val="00A90C41"/>
    <w:rsid w:val="00A9309E"/>
    <w:rsid w:val="00A93F55"/>
    <w:rsid w:val="00AB26F3"/>
    <w:rsid w:val="00AB3110"/>
    <w:rsid w:val="00AB3263"/>
    <w:rsid w:val="00AB32DC"/>
    <w:rsid w:val="00AB5BF2"/>
    <w:rsid w:val="00AB6B50"/>
    <w:rsid w:val="00AC6142"/>
    <w:rsid w:val="00AC7E65"/>
    <w:rsid w:val="00AD3AB6"/>
    <w:rsid w:val="00AD5625"/>
    <w:rsid w:val="00AE49E2"/>
    <w:rsid w:val="00AE6AC4"/>
    <w:rsid w:val="00AE7CA0"/>
    <w:rsid w:val="00AF34F3"/>
    <w:rsid w:val="00AF56E3"/>
    <w:rsid w:val="00B00B94"/>
    <w:rsid w:val="00B00E1F"/>
    <w:rsid w:val="00B03040"/>
    <w:rsid w:val="00B0688D"/>
    <w:rsid w:val="00B10A4F"/>
    <w:rsid w:val="00B14BB2"/>
    <w:rsid w:val="00B22D77"/>
    <w:rsid w:val="00B23A9E"/>
    <w:rsid w:val="00B25791"/>
    <w:rsid w:val="00B322A9"/>
    <w:rsid w:val="00B33960"/>
    <w:rsid w:val="00B36B15"/>
    <w:rsid w:val="00B50706"/>
    <w:rsid w:val="00B51808"/>
    <w:rsid w:val="00B51991"/>
    <w:rsid w:val="00B5655C"/>
    <w:rsid w:val="00B57610"/>
    <w:rsid w:val="00B61713"/>
    <w:rsid w:val="00B66C65"/>
    <w:rsid w:val="00B67086"/>
    <w:rsid w:val="00B712E0"/>
    <w:rsid w:val="00B72E6F"/>
    <w:rsid w:val="00B76CE8"/>
    <w:rsid w:val="00B93F16"/>
    <w:rsid w:val="00BB0102"/>
    <w:rsid w:val="00BB5E7D"/>
    <w:rsid w:val="00BC3E93"/>
    <w:rsid w:val="00BC44A8"/>
    <w:rsid w:val="00BD109F"/>
    <w:rsid w:val="00BE5762"/>
    <w:rsid w:val="00BF197E"/>
    <w:rsid w:val="00C00530"/>
    <w:rsid w:val="00C1136C"/>
    <w:rsid w:val="00C1470C"/>
    <w:rsid w:val="00C14A47"/>
    <w:rsid w:val="00C1756C"/>
    <w:rsid w:val="00C246F2"/>
    <w:rsid w:val="00C30AFE"/>
    <w:rsid w:val="00C34079"/>
    <w:rsid w:val="00C360D4"/>
    <w:rsid w:val="00C42AA7"/>
    <w:rsid w:val="00C5506D"/>
    <w:rsid w:val="00C559D7"/>
    <w:rsid w:val="00C56030"/>
    <w:rsid w:val="00C569E4"/>
    <w:rsid w:val="00C61309"/>
    <w:rsid w:val="00C630E4"/>
    <w:rsid w:val="00C71727"/>
    <w:rsid w:val="00C733FA"/>
    <w:rsid w:val="00C7515E"/>
    <w:rsid w:val="00C83916"/>
    <w:rsid w:val="00C83A56"/>
    <w:rsid w:val="00C84DEA"/>
    <w:rsid w:val="00C92FAB"/>
    <w:rsid w:val="00C951E2"/>
    <w:rsid w:val="00CA02FB"/>
    <w:rsid w:val="00CA3E9F"/>
    <w:rsid w:val="00CA7A6F"/>
    <w:rsid w:val="00CB0F09"/>
    <w:rsid w:val="00CB1210"/>
    <w:rsid w:val="00CB3735"/>
    <w:rsid w:val="00CB7CEE"/>
    <w:rsid w:val="00CC0F5E"/>
    <w:rsid w:val="00CC618F"/>
    <w:rsid w:val="00CC6849"/>
    <w:rsid w:val="00CC6AB3"/>
    <w:rsid w:val="00CC6D89"/>
    <w:rsid w:val="00CD79D3"/>
    <w:rsid w:val="00CE08EA"/>
    <w:rsid w:val="00CE288F"/>
    <w:rsid w:val="00CE5A7A"/>
    <w:rsid w:val="00CE706A"/>
    <w:rsid w:val="00CE7291"/>
    <w:rsid w:val="00CF01AF"/>
    <w:rsid w:val="00CF2F70"/>
    <w:rsid w:val="00CF4C78"/>
    <w:rsid w:val="00D0184C"/>
    <w:rsid w:val="00D03B43"/>
    <w:rsid w:val="00D057EB"/>
    <w:rsid w:val="00D10C49"/>
    <w:rsid w:val="00D17511"/>
    <w:rsid w:val="00D22BD9"/>
    <w:rsid w:val="00D2436B"/>
    <w:rsid w:val="00D268B8"/>
    <w:rsid w:val="00D315A4"/>
    <w:rsid w:val="00D3201C"/>
    <w:rsid w:val="00D4380D"/>
    <w:rsid w:val="00D53C50"/>
    <w:rsid w:val="00D5457F"/>
    <w:rsid w:val="00D554A3"/>
    <w:rsid w:val="00D571F2"/>
    <w:rsid w:val="00D603F6"/>
    <w:rsid w:val="00D63910"/>
    <w:rsid w:val="00D664CB"/>
    <w:rsid w:val="00D704D4"/>
    <w:rsid w:val="00D767E4"/>
    <w:rsid w:val="00D80128"/>
    <w:rsid w:val="00D8229E"/>
    <w:rsid w:val="00D84EFD"/>
    <w:rsid w:val="00D86B88"/>
    <w:rsid w:val="00D872BB"/>
    <w:rsid w:val="00D87772"/>
    <w:rsid w:val="00D94FE5"/>
    <w:rsid w:val="00DA42E1"/>
    <w:rsid w:val="00DA6784"/>
    <w:rsid w:val="00DB1BCF"/>
    <w:rsid w:val="00DB1F2A"/>
    <w:rsid w:val="00DB3849"/>
    <w:rsid w:val="00DB3855"/>
    <w:rsid w:val="00DB51A3"/>
    <w:rsid w:val="00DC38B6"/>
    <w:rsid w:val="00DC4BF0"/>
    <w:rsid w:val="00DD2499"/>
    <w:rsid w:val="00DE0A4A"/>
    <w:rsid w:val="00DE6C76"/>
    <w:rsid w:val="00DF20AC"/>
    <w:rsid w:val="00DF2328"/>
    <w:rsid w:val="00DF7008"/>
    <w:rsid w:val="00E004ED"/>
    <w:rsid w:val="00E044A0"/>
    <w:rsid w:val="00E04949"/>
    <w:rsid w:val="00E05C1B"/>
    <w:rsid w:val="00E06887"/>
    <w:rsid w:val="00E10B9F"/>
    <w:rsid w:val="00E12DA7"/>
    <w:rsid w:val="00E13506"/>
    <w:rsid w:val="00E15895"/>
    <w:rsid w:val="00E22A9D"/>
    <w:rsid w:val="00E22F94"/>
    <w:rsid w:val="00E30710"/>
    <w:rsid w:val="00E324BC"/>
    <w:rsid w:val="00E3509D"/>
    <w:rsid w:val="00E37263"/>
    <w:rsid w:val="00E41502"/>
    <w:rsid w:val="00E46DF9"/>
    <w:rsid w:val="00E53FC9"/>
    <w:rsid w:val="00E5586C"/>
    <w:rsid w:val="00E55E65"/>
    <w:rsid w:val="00E57596"/>
    <w:rsid w:val="00E6102E"/>
    <w:rsid w:val="00E6373F"/>
    <w:rsid w:val="00E81F30"/>
    <w:rsid w:val="00E82469"/>
    <w:rsid w:val="00E9168D"/>
    <w:rsid w:val="00E95D78"/>
    <w:rsid w:val="00EA69B7"/>
    <w:rsid w:val="00EB13F3"/>
    <w:rsid w:val="00EB1DFA"/>
    <w:rsid w:val="00EB2AF4"/>
    <w:rsid w:val="00EB3B88"/>
    <w:rsid w:val="00EB7380"/>
    <w:rsid w:val="00EC06BC"/>
    <w:rsid w:val="00EC5E3B"/>
    <w:rsid w:val="00ED35FC"/>
    <w:rsid w:val="00ED64FF"/>
    <w:rsid w:val="00EE14A5"/>
    <w:rsid w:val="00EF7DE2"/>
    <w:rsid w:val="00F10F2A"/>
    <w:rsid w:val="00F1182F"/>
    <w:rsid w:val="00F12C4C"/>
    <w:rsid w:val="00F13D34"/>
    <w:rsid w:val="00F15FF4"/>
    <w:rsid w:val="00F271F9"/>
    <w:rsid w:val="00F368BB"/>
    <w:rsid w:val="00F36F7E"/>
    <w:rsid w:val="00F478FB"/>
    <w:rsid w:val="00F54F2C"/>
    <w:rsid w:val="00F56CD0"/>
    <w:rsid w:val="00F602CD"/>
    <w:rsid w:val="00F71057"/>
    <w:rsid w:val="00F72C18"/>
    <w:rsid w:val="00F740E2"/>
    <w:rsid w:val="00F74931"/>
    <w:rsid w:val="00F75059"/>
    <w:rsid w:val="00F81EB0"/>
    <w:rsid w:val="00F83E3E"/>
    <w:rsid w:val="00F8527F"/>
    <w:rsid w:val="00F85756"/>
    <w:rsid w:val="00F949C7"/>
    <w:rsid w:val="00F95127"/>
    <w:rsid w:val="00FA4376"/>
    <w:rsid w:val="00FB2F54"/>
    <w:rsid w:val="00FB2F97"/>
    <w:rsid w:val="00FC0DFD"/>
    <w:rsid w:val="00FD21A0"/>
    <w:rsid w:val="00FD4B14"/>
    <w:rsid w:val="00FE3BBC"/>
    <w:rsid w:val="00FE5436"/>
    <w:rsid w:val="00FF53E3"/>
    <w:rsid w:val="40B51D0F"/>
    <w:rsid w:val="4BBF9E52"/>
    <w:rsid w:val="624836F3"/>
    <w:rsid w:val="6B9085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A67D8"/>
    <w:pPr>
      <w:ind w:left="708"/>
    </w:pPr>
  </w:style>
  <w:style w:type="paragraph" w:styleId="Listapunktowana2">
    <w:name w:val="List Bullet 2"/>
    <w:basedOn w:val="Normalny"/>
    <w:rsid w:val="00EA67D8"/>
    <w:pPr>
      <w:numPr>
        <w:numId w:val="10"/>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styleId="Nierozpoznanawzmianka">
    <w:name w:val="Unresolved Mention"/>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yrektor@zs2mlawa.onmicrosof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damow.home.pl/zespol_szkol/joomlaU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A r r a y O f D o c u m e n t L i n k   x m l n s : x s d = " h t t p : / / w w w . w 3 . o r g / 2 0 0 1 / X M L S c h e m a "   x m l n s : x s i = " h t t p : / / w w w . w 3 . o r g / 2 0 0 1 / X M L S c h e m a - i n s t a n c 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82BA51-B0AF-4E81-8BA3-5524BAC3C2CB}">
  <ds:schemaRefs>
    <ds:schemaRef ds:uri="http://schemas.openxmlformats.org/officeDocument/2006/bibliography"/>
  </ds:schemaRefs>
</ds:datastoreItem>
</file>

<file path=customXml/itemProps3.xml><?xml version="1.0" encoding="utf-8"?>
<ds:datastoreItem xmlns:ds="http://schemas.openxmlformats.org/officeDocument/2006/customXml" ds:itemID="{4E7518BA-C698-46F9-81C0-0ABD37152B8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25</Pages>
  <Words>8165</Words>
  <Characters>48990</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MSC</cp:lastModifiedBy>
  <cp:revision>107</cp:revision>
  <cp:lastPrinted>2025-12-12T12:27:00Z</cp:lastPrinted>
  <dcterms:created xsi:type="dcterms:W3CDTF">2023-12-12T15:13:00Z</dcterms:created>
  <dcterms:modified xsi:type="dcterms:W3CDTF">2026-04-23T10:33:00Z</dcterms:modified>
</cp:coreProperties>
</file>